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26256" w14:textId="77777777" w:rsidR="00D11274" w:rsidRDefault="00D11274" w:rsidP="00FF4CA0">
      <w:pPr>
        <w:jc w:val="center"/>
        <w:rPr>
          <w:rFonts w:cstheme="minorHAnsi"/>
          <w:b/>
          <w:sz w:val="32"/>
          <w:szCs w:val="32"/>
        </w:rPr>
      </w:pPr>
      <w:bookmarkStart w:id="0" w:name="_Hlk128584141"/>
    </w:p>
    <w:p w14:paraId="14874777" w14:textId="0F06DBFE" w:rsidR="00692126" w:rsidRDefault="00FF4CA0" w:rsidP="00FF4CA0">
      <w:pPr>
        <w:jc w:val="center"/>
        <w:rPr>
          <w:rFonts w:cstheme="minorHAnsi"/>
          <w:b/>
          <w:sz w:val="32"/>
          <w:szCs w:val="32"/>
        </w:rPr>
      </w:pPr>
      <w:r w:rsidRPr="006A6D41">
        <w:rPr>
          <w:rFonts w:cstheme="minorHAnsi"/>
          <w:b/>
          <w:sz w:val="32"/>
          <w:szCs w:val="32"/>
        </w:rPr>
        <w:t xml:space="preserve">QUADRO F - </w:t>
      </w:r>
      <w:r w:rsidR="00100AD5" w:rsidRPr="006A6D41">
        <w:rPr>
          <w:rFonts w:cstheme="minorHAnsi"/>
          <w:b/>
          <w:sz w:val="32"/>
          <w:szCs w:val="32"/>
        </w:rPr>
        <w:t>PIANO DI MONITORAGGIO e CONTROLLO</w:t>
      </w:r>
    </w:p>
    <w:p w14:paraId="7AB1373D" w14:textId="77777777" w:rsidR="00BB424F" w:rsidRPr="00004010" w:rsidRDefault="00BB424F" w:rsidP="00004010">
      <w:pPr>
        <w:jc w:val="both"/>
        <w:rPr>
          <w:rFonts w:cstheme="minorHAnsi"/>
          <w:bCs/>
        </w:rPr>
      </w:pPr>
      <w:r w:rsidRPr="00004010">
        <w:rPr>
          <w:rFonts w:cstheme="minorHAnsi"/>
          <w:bCs/>
        </w:rPr>
        <w:t>Il Piano di Monitoraggio e Controllo (</w:t>
      </w:r>
      <w:proofErr w:type="spellStart"/>
      <w:r w:rsidRPr="00004010">
        <w:rPr>
          <w:rFonts w:cstheme="minorHAnsi"/>
          <w:bCs/>
        </w:rPr>
        <w:t>PdM</w:t>
      </w:r>
      <w:proofErr w:type="spellEnd"/>
      <w:r w:rsidRPr="00004010">
        <w:rPr>
          <w:rFonts w:cstheme="minorHAnsi"/>
          <w:bCs/>
        </w:rPr>
        <w:t>) è proposto dal Gestore dell’installazione sulla base di quanto previsto dalle BAT, dalla normativa nazionale/regionale di settore applicabile e dallo specifico ciclo produttivo: in questo senso il Gestore lo calibrerà sulla base delle caratteristiche del proprio processo, tenendo comunque presente le indicazioni contenute nel presente documento, per quanto applicabili.</w:t>
      </w:r>
    </w:p>
    <w:p w14:paraId="7EF338AB" w14:textId="208594E5" w:rsidR="00BB424F" w:rsidRPr="00004010" w:rsidRDefault="00BB424F" w:rsidP="00BB424F">
      <w:pPr>
        <w:jc w:val="both"/>
        <w:rPr>
          <w:rFonts w:cstheme="minorHAnsi"/>
          <w:bCs/>
        </w:rPr>
      </w:pPr>
      <w:r>
        <w:rPr>
          <w:rFonts w:cstheme="minorHAnsi"/>
          <w:bCs/>
        </w:rPr>
        <w:t xml:space="preserve">Ai sensi </w:t>
      </w:r>
      <w:r w:rsidRPr="00BB424F">
        <w:rPr>
          <w:rFonts w:cstheme="minorHAnsi"/>
          <w:bCs/>
        </w:rPr>
        <w:t xml:space="preserve">del </w:t>
      </w:r>
      <w:proofErr w:type="spellStart"/>
      <w:r w:rsidRPr="00BB424F">
        <w:rPr>
          <w:rFonts w:cstheme="minorHAnsi"/>
          <w:bCs/>
        </w:rPr>
        <w:t>d.d.s</w:t>
      </w:r>
      <w:proofErr w:type="spellEnd"/>
      <w:r w:rsidRPr="00BB424F">
        <w:rPr>
          <w:rFonts w:cstheme="minorHAnsi"/>
          <w:bCs/>
        </w:rPr>
        <w:t xml:space="preserve">. n. 14236 del 03/12/08, come modificato dal </w:t>
      </w:r>
      <w:proofErr w:type="spellStart"/>
      <w:r w:rsidRPr="00BB424F">
        <w:rPr>
          <w:rFonts w:cstheme="minorHAnsi"/>
          <w:bCs/>
        </w:rPr>
        <w:t>d.d.s</w:t>
      </w:r>
      <w:proofErr w:type="spellEnd"/>
      <w:r w:rsidRPr="00BB424F">
        <w:rPr>
          <w:rFonts w:cstheme="minorHAnsi"/>
          <w:bCs/>
        </w:rPr>
        <w:t xml:space="preserve">. n. 1696 del 23/02/09, </w:t>
      </w:r>
      <w:r>
        <w:rPr>
          <w:rFonts w:cstheme="minorHAnsi"/>
          <w:bCs/>
        </w:rPr>
        <w:t xml:space="preserve">i dati previsti dal Piano di Monitoraggio dovranno essere trasmessi, salvo ove espressamente specificato, </w:t>
      </w:r>
      <w:r w:rsidRPr="00BB424F">
        <w:rPr>
          <w:rFonts w:cstheme="minorHAnsi"/>
          <w:bCs/>
        </w:rPr>
        <w:t>mediante l’utilizzo dell’applicativo AIDA</w:t>
      </w:r>
      <w:r>
        <w:rPr>
          <w:rFonts w:cstheme="minorHAnsi"/>
          <w:bCs/>
        </w:rPr>
        <w:t xml:space="preserve">. </w:t>
      </w:r>
      <w:r w:rsidR="00004010">
        <w:rPr>
          <w:rFonts w:cstheme="minorHAnsi"/>
          <w:bCs/>
        </w:rPr>
        <w:t>L</w:t>
      </w:r>
      <w:r w:rsidRPr="00004010">
        <w:rPr>
          <w:rFonts w:cstheme="minorHAnsi"/>
          <w:bCs/>
        </w:rPr>
        <w:t>a</w:t>
      </w:r>
      <w:r w:rsidR="0025384F">
        <w:rPr>
          <w:rFonts w:cstheme="minorHAnsi"/>
          <w:bCs/>
        </w:rPr>
        <w:t xml:space="preserve"> compilazione</w:t>
      </w:r>
      <w:r w:rsidRPr="00004010">
        <w:rPr>
          <w:rFonts w:cstheme="minorHAnsi"/>
          <w:bCs/>
        </w:rPr>
        <w:t xml:space="preserve"> di AIDA sostituisce la trasmissione dei dati relativi ai controlli delle emissioni di cui all’art. 29-sexies c. 6 del D. Lgs. 152/06.</w:t>
      </w:r>
      <w:r w:rsidR="00004010">
        <w:rPr>
          <w:rFonts w:cstheme="minorHAnsi"/>
          <w:bCs/>
        </w:rPr>
        <w:t xml:space="preserve"> </w:t>
      </w:r>
      <w:r w:rsidRPr="00004010">
        <w:rPr>
          <w:rFonts w:cstheme="minorHAnsi"/>
          <w:bCs/>
        </w:rPr>
        <w:t xml:space="preserve">Tutti i dati previsti nel </w:t>
      </w:r>
      <w:proofErr w:type="spellStart"/>
      <w:r w:rsidRPr="00004010">
        <w:rPr>
          <w:rFonts w:cstheme="minorHAnsi"/>
          <w:bCs/>
        </w:rPr>
        <w:t>PdM</w:t>
      </w:r>
      <w:proofErr w:type="spellEnd"/>
      <w:r w:rsidRPr="00004010">
        <w:rPr>
          <w:rFonts w:cstheme="minorHAnsi"/>
          <w:bCs/>
        </w:rPr>
        <w:t xml:space="preserve"> devono essere opportunamente registrati dal gestore, secondo modalità ritenute più idonee dallo stesso, anche tenendo conto di quanto già previsto nel quadro prescrittivo o previsto per obblighi normativi; tali registrazioni devono poter essere verificate da parte delle autorità di controllo.” </w:t>
      </w:r>
    </w:p>
    <w:p w14:paraId="0E721354" w14:textId="77777777" w:rsidR="00BB424F" w:rsidRPr="006A6D41" w:rsidRDefault="00BB424F" w:rsidP="00FF4CA0">
      <w:pPr>
        <w:jc w:val="center"/>
        <w:rPr>
          <w:rFonts w:cstheme="minorHAnsi"/>
          <w:b/>
          <w:sz w:val="32"/>
          <w:szCs w:val="32"/>
        </w:rPr>
      </w:pPr>
    </w:p>
    <w:tbl>
      <w:tblPr>
        <w:tblW w:w="5000"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628"/>
      </w:tblGrid>
      <w:tr w:rsidR="001F2C30" w:rsidRPr="006A6D41" w14:paraId="2C5D00A4" w14:textId="77777777" w:rsidTr="001F2C30">
        <w:trPr>
          <w:cantSplit/>
          <w:trHeight w:val="450"/>
          <w:tblHeader/>
          <w:jc w:val="center"/>
        </w:trPr>
        <w:tc>
          <w:tcPr>
            <w:tcW w:w="5000"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bookmarkEnd w:id="0"/>
          <w:p w14:paraId="6114759F" w14:textId="77777777" w:rsidR="001F2C30" w:rsidRPr="00157C6A" w:rsidRDefault="001F2C30" w:rsidP="001F2C30">
            <w:pPr>
              <w:jc w:val="both"/>
              <w:rPr>
                <w:rFonts w:cstheme="minorHAnsi"/>
                <w:bCs/>
                <w:color w:val="0070C0"/>
              </w:rPr>
            </w:pPr>
            <w:r w:rsidRPr="00157C6A">
              <w:rPr>
                <w:rFonts w:cstheme="minorHAnsi"/>
                <w:bCs/>
                <w:color w:val="0070C0"/>
              </w:rPr>
              <w:t>Si riporta di seguito la legenda per il corretto utilizzo del presente documento:</w:t>
            </w:r>
          </w:p>
          <w:p w14:paraId="56D7AF52" w14:textId="50084D15" w:rsidR="001F2C30" w:rsidRPr="00157C6A" w:rsidRDefault="001F2C30" w:rsidP="001F2C30">
            <w:pPr>
              <w:rPr>
                <w:rFonts w:cstheme="minorHAnsi"/>
              </w:rPr>
            </w:pPr>
            <w:r w:rsidRPr="00157C6A">
              <w:rPr>
                <w:rFonts w:ascii="Arial" w:hAnsi="Arial" w:cs="Arial"/>
                <w:bCs/>
              </w:rPr>
              <w:t>■</w:t>
            </w:r>
            <w:r w:rsidRPr="00157C6A">
              <w:rPr>
                <w:rFonts w:cstheme="minorHAnsi"/>
                <w:bCs/>
              </w:rPr>
              <w:t xml:space="preserve"> </w:t>
            </w:r>
            <w:r w:rsidRPr="00157C6A">
              <w:rPr>
                <w:rFonts w:cstheme="minorHAnsi"/>
                <w:b/>
                <w:bCs/>
              </w:rPr>
              <w:t>Nero</w:t>
            </w:r>
            <w:r w:rsidRPr="00157C6A">
              <w:rPr>
                <w:rFonts w:cstheme="minorHAnsi"/>
                <w:bCs/>
              </w:rPr>
              <w:t xml:space="preserve"> – Indicazioni da inserire nel testo base</w:t>
            </w:r>
            <w:r w:rsidRPr="00157C6A">
              <w:rPr>
                <w:rFonts w:cstheme="minorHAnsi"/>
                <w:bCs/>
                <w:color w:val="0070C0"/>
              </w:rPr>
              <w:br/>
            </w:r>
            <w:r w:rsidRPr="00157C6A">
              <w:rPr>
                <w:rFonts w:ascii="Arial" w:hAnsi="Arial" w:cs="Arial"/>
                <w:bCs/>
                <w:color w:val="0070C0"/>
              </w:rPr>
              <w:t>■</w:t>
            </w:r>
            <w:r w:rsidRPr="00157C6A">
              <w:rPr>
                <w:rFonts w:cstheme="minorHAnsi"/>
                <w:bCs/>
                <w:color w:val="0070C0"/>
              </w:rPr>
              <w:t xml:space="preserve"> </w:t>
            </w:r>
            <w:r w:rsidRPr="00157C6A">
              <w:rPr>
                <w:rFonts w:cstheme="minorHAnsi"/>
                <w:b/>
                <w:bCs/>
                <w:color w:val="0070C0"/>
              </w:rPr>
              <w:t>Blu</w:t>
            </w:r>
            <w:r w:rsidRPr="00157C6A">
              <w:rPr>
                <w:rFonts w:cstheme="minorHAnsi"/>
                <w:bCs/>
                <w:color w:val="0070C0"/>
              </w:rPr>
              <w:t xml:space="preserve"> – Indicazioni per il compilatore (da cancellare</w:t>
            </w:r>
            <w:r w:rsidR="008A1D68">
              <w:rPr>
                <w:rFonts w:cstheme="minorHAnsi"/>
                <w:bCs/>
                <w:color w:val="0070C0"/>
              </w:rPr>
              <w:t xml:space="preserve"> </w:t>
            </w:r>
            <w:r w:rsidR="008A1D68" w:rsidRPr="00004010">
              <w:rPr>
                <w:rFonts w:cstheme="minorHAnsi"/>
                <w:bCs/>
                <w:color w:val="0070C0"/>
              </w:rPr>
              <w:t>a valle della compilazione</w:t>
            </w:r>
            <w:r w:rsidRPr="0025384F">
              <w:rPr>
                <w:rFonts w:cstheme="minorHAnsi"/>
                <w:bCs/>
                <w:color w:val="0070C0"/>
              </w:rPr>
              <w:t>)</w:t>
            </w:r>
          </w:p>
        </w:tc>
      </w:tr>
      <w:tr w:rsidR="001F2C30" w:rsidRPr="006A6D41" w14:paraId="1669A0D5" w14:textId="77777777" w:rsidTr="001F2C30">
        <w:trPr>
          <w:cantSplit/>
          <w:trHeight w:val="450"/>
          <w:jc w:val="center"/>
        </w:trPr>
        <w:tc>
          <w:tcPr>
            <w:tcW w:w="5000" w:type="pct"/>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EE712B" w14:textId="77777777" w:rsidR="001F2C30" w:rsidRPr="00157C6A" w:rsidRDefault="001F2C30" w:rsidP="005463A6">
            <w:pPr>
              <w:rPr>
                <w:rFonts w:cstheme="minorHAnsi"/>
                <w:b/>
                <w:bCs/>
              </w:rPr>
            </w:pPr>
          </w:p>
        </w:tc>
      </w:tr>
    </w:tbl>
    <w:p w14:paraId="78528C12" w14:textId="77777777" w:rsidR="002532DE" w:rsidRDefault="002532DE" w:rsidP="004528F6">
      <w:pPr>
        <w:jc w:val="both"/>
        <w:rPr>
          <w:rFonts w:cstheme="minorHAnsi"/>
          <w:bCs/>
          <w:color w:val="0070C0"/>
        </w:rPr>
      </w:pPr>
    </w:p>
    <w:p w14:paraId="368D42A6" w14:textId="19B81CB0" w:rsidR="00E55E51" w:rsidRPr="006A6D41" w:rsidRDefault="00546463" w:rsidP="004528F6">
      <w:pPr>
        <w:jc w:val="both"/>
        <w:rPr>
          <w:rFonts w:cstheme="minorHAnsi"/>
          <w:bCs/>
          <w:color w:val="0070C0"/>
        </w:rPr>
      </w:pPr>
      <w:r w:rsidRPr="006A6D41">
        <w:rPr>
          <w:rFonts w:cstheme="minorHAnsi"/>
          <w:bCs/>
          <w:color w:val="0070C0"/>
        </w:rPr>
        <w:t>Attenzione alla BAT 1</w:t>
      </w:r>
      <w:r w:rsidR="00563279">
        <w:rPr>
          <w:rFonts w:cstheme="minorHAnsi"/>
          <w:bCs/>
          <w:color w:val="0070C0"/>
        </w:rPr>
        <w:t>:</w:t>
      </w:r>
      <w:r w:rsidRPr="006A6D41">
        <w:rPr>
          <w:rFonts w:cstheme="minorHAnsi"/>
          <w:bCs/>
          <w:color w:val="0070C0"/>
        </w:rPr>
        <w:t xml:space="preserve"> in base alle prescrizioni deve essere aggiornato il PMC</w:t>
      </w:r>
      <w:r w:rsidR="007A2958" w:rsidRPr="006A6D41">
        <w:rPr>
          <w:rFonts w:cstheme="minorHAnsi"/>
          <w:bCs/>
          <w:color w:val="0070C0"/>
        </w:rPr>
        <w:t xml:space="preserve"> </w:t>
      </w:r>
      <w:r w:rsidR="00DA659F" w:rsidRPr="006A6D41">
        <w:rPr>
          <w:rFonts w:cstheme="minorHAnsi"/>
          <w:bCs/>
          <w:color w:val="0070C0"/>
        </w:rPr>
        <w:t xml:space="preserve">includendo un Sistema di Gestione Ambientale (EMS) conforme </w:t>
      </w:r>
      <w:r w:rsidR="007A2958" w:rsidRPr="006A6D41">
        <w:rPr>
          <w:rFonts w:cstheme="minorHAnsi"/>
          <w:bCs/>
          <w:color w:val="0070C0"/>
        </w:rPr>
        <w:t>(</w:t>
      </w:r>
      <w:r w:rsidRPr="006A6D41">
        <w:rPr>
          <w:rFonts w:cstheme="minorHAnsi"/>
          <w:bCs/>
          <w:color w:val="0070C0"/>
        </w:rPr>
        <w:t xml:space="preserve">ad esempio per gli obiettivi e indicatori di cui alla BAT </w:t>
      </w:r>
      <w:proofErr w:type="gramStart"/>
      <w:r w:rsidRPr="006A6D41">
        <w:rPr>
          <w:rFonts w:cstheme="minorHAnsi"/>
          <w:bCs/>
          <w:color w:val="0070C0"/>
        </w:rPr>
        <w:t>1.iv</w:t>
      </w:r>
      <w:proofErr w:type="gramEnd"/>
      <w:r w:rsidRPr="006A6D41">
        <w:rPr>
          <w:rFonts w:cstheme="minorHAnsi"/>
          <w:bCs/>
          <w:color w:val="0070C0"/>
        </w:rPr>
        <w:t>,</w:t>
      </w:r>
      <w:r w:rsidR="007A2958" w:rsidRPr="006A6D41">
        <w:rPr>
          <w:rFonts w:cstheme="minorHAnsi"/>
          <w:bCs/>
          <w:color w:val="0070C0"/>
        </w:rPr>
        <w:t xml:space="preserve"> per controllo dei processi </w:t>
      </w:r>
      <w:r w:rsidRPr="006A6D41">
        <w:rPr>
          <w:rFonts w:cstheme="minorHAnsi"/>
          <w:bCs/>
          <w:color w:val="0070C0"/>
        </w:rPr>
        <w:t>BAT 1.xi</w:t>
      </w:r>
      <w:r w:rsidR="007A2958" w:rsidRPr="006A6D41">
        <w:rPr>
          <w:rFonts w:cstheme="minorHAnsi"/>
          <w:bCs/>
          <w:color w:val="0070C0"/>
        </w:rPr>
        <w:t xml:space="preserve">, programmi di manutenzione </w:t>
      </w:r>
      <w:r w:rsidRPr="006A6D41">
        <w:rPr>
          <w:rFonts w:cstheme="minorHAnsi"/>
          <w:bCs/>
          <w:color w:val="0070C0"/>
        </w:rPr>
        <w:t>BAT1.xii</w:t>
      </w:r>
      <w:r w:rsidR="007A2958" w:rsidRPr="006A6D41">
        <w:rPr>
          <w:rFonts w:cstheme="minorHAnsi"/>
          <w:bCs/>
          <w:color w:val="0070C0"/>
        </w:rPr>
        <w:t>,</w:t>
      </w:r>
      <w:r w:rsidR="00DA659F" w:rsidRPr="006A6D41">
        <w:rPr>
          <w:rFonts w:cstheme="minorHAnsi"/>
          <w:bCs/>
          <w:color w:val="0070C0"/>
        </w:rPr>
        <w:t xml:space="preserve"> inventario degli input</w:t>
      </w:r>
      <w:r w:rsidR="00E55E51" w:rsidRPr="006A6D41">
        <w:rPr>
          <w:rFonts w:cstheme="minorHAnsi"/>
          <w:bCs/>
          <w:color w:val="0070C0"/>
        </w:rPr>
        <w:t xml:space="preserve"> e degli </w:t>
      </w:r>
      <w:r w:rsidR="00DA659F" w:rsidRPr="006A6D41">
        <w:rPr>
          <w:rFonts w:cstheme="minorHAnsi"/>
          <w:bCs/>
          <w:color w:val="0070C0"/>
        </w:rPr>
        <w:t>output secondo BAT 2, inclusi materiali tessili, sostanze chimiche di processo, consumi energetici e idrici, e caratteristiche degli scarichi,</w:t>
      </w:r>
      <w:r w:rsidR="007A2958" w:rsidRPr="006A6D41">
        <w:rPr>
          <w:rFonts w:cstheme="minorHAnsi"/>
          <w:bCs/>
          <w:color w:val="0070C0"/>
        </w:rPr>
        <w:t xml:space="preserve"> ecc..)</w:t>
      </w:r>
      <w:r w:rsidR="00AA5CA6" w:rsidRPr="006A6D41">
        <w:rPr>
          <w:rFonts w:cstheme="minorHAnsi"/>
          <w:bCs/>
          <w:color w:val="0070C0"/>
        </w:rPr>
        <w:t xml:space="preserve">. </w:t>
      </w:r>
    </w:p>
    <w:p w14:paraId="0043A8D5" w14:textId="3B1C327B" w:rsidR="00C5277C" w:rsidRDefault="00C5277C" w:rsidP="00226533">
      <w:pPr>
        <w:jc w:val="both"/>
        <w:rPr>
          <w:rFonts w:cstheme="minorHAnsi"/>
          <w:bCs/>
          <w:color w:val="0070C0"/>
        </w:rPr>
      </w:pPr>
      <w:r w:rsidRPr="006A6D41">
        <w:rPr>
          <w:rFonts w:cstheme="minorHAnsi"/>
          <w:bCs/>
          <w:color w:val="0070C0"/>
        </w:rPr>
        <w:t xml:space="preserve">Per l’applicazione della BAT </w:t>
      </w:r>
      <w:r w:rsidR="00E55E51" w:rsidRPr="006A6D41">
        <w:rPr>
          <w:rFonts w:cstheme="minorHAnsi"/>
          <w:bCs/>
          <w:color w:val="0070C0"/>
        </w:rPr>
        <w:t>2</w:t>
      </w:r>
      <w:r w:rsidRPr="006A6D41">
        <w:rPr>
          <w:rFonts w:cstheme="minorHAnsi"/>
          <w:bCs/>
          <w:color w:val="0070C0"/>
        </w:rPr>
        <w:t xml:space="preserve"> </w:t>
      </w:r>
      <w:r w:rsidR="00226533" w:rsidRPr="00226533">
        <w:rPr>
          <w:rFonts w:cstheme="minorHAnsi"/>
          <w:bCs/>
          <w:color w:val="0070C0"/>
        </w:rPr>
        <w:t>(inventario degli input e degli output),</w:t>
      </w:r>
      <w:r w:rsidR="00226533" w:rsidRPr="00226533">
        <w:rPr>
          <w:rFonts w:cstheme="minorHAnsi"/>
          <w:b/>
          <w:bCs/>
          <w:color w:val="0070C0"/>
        </w:rPr>
        <w:t xml:space="preserve"> </w:t>
      </w:r>
      <w:r w:rsidRPr="006A6D41">
        <w:rPr>
          <w:rFonts w:cstheme="minorHAnsi"/>
          <w:bCs/>
          <w:color w:val="0070C0"/>
        </w:rPr>
        <w:t>il monitoraggio può includere misurazioni dirette, calcoli o registrazioni</w:t>
      </w:r>
      <w:r w:rsidR="00DA659F" w:rsidRPr="006A6D41">
        <w:rPr>
          <w:rFonts w:cstheme="minorHAnsi"/>
          <w:bCs/>
          <w:color w:val="0070C0"/>
        </w:rPr>
        <w:t xml:space="preserve"> </w:t>
      </w:r>
      <w:r w:rsidR="00D31310" w:rsidRPr="006A6D41">
        <w:rPr>
          <w:rFonts w:cstheme="minorHAnsi"/>
          <w:bCs/>
          <w:color w:val="0070C0"/>
        </w:rPr>
        <w:t>calcoli e/o registrazioni con una adeguata frequenza al fine di favorire la riduzione delle emissioni.</w:t>
      </w:r>
    </w:p>
    <w:p w14:paraId="02B5028D" w14:textId="77777777" w:rsidR="00100AD5" w:rsidRPr="006A6D41" w:rsidRDefault="00100AD5" w:rsidP="00100AD5">
      <w:pPr>
        <w:pStyle w:val="Titolo"/>
        <w:jc w:val="left"/>
        <w:rPr>
          <w:rFonts w:asciiTheme="minorHAnsi" w:hAnsiTheme="minorHAnsi" w:cstheme="minorHAnsi"/>
          <w:bCs w:val="0"/>
          <w:sz w:val="20"/>
          <w:szCs w:val="20"/>
        </w:rPr>
      </w:pPr>
      <w:r w:rsidRPr="006A6D41">
        <w:rPr>
          <w:rFonts w:asciiTheme="minorHAnsi" w:hAnsiTheme="minorHAnsi" w:cstheme="minorHAnsi"/>
          <w:bCs w:val="0"/>
          <w:szCs w:val="22"/>
        </w:rPr>
        <w:t> </w:t>
      </w:r>
    </w:p>
    <w:p w14:paraId="752F9C08" w14:textId="77777777" w:rsidR="00100AD5" w:rsidRPr="006A6D41" w:rsidRDefault="00100AD5" w:rsidP="00100AD5">
      <w:pPr>
        <w:pStyle w:val="Titolo"/>
        <w:numPr>
          <w:ilvl w:val="0"/>
          <w:numId w:val="2"/>
        </w:numPr>
        <w:tabs>
          <w:tab w:val="num" w:pos="180"/>
        </w:tabs>
        <w:spacing w:line="288" w:lineRule="auto"/>
        <w:ind w:left="0" w:firstLine="0"/>
        <w:jc w:val="both"/>
        <w:rPr>
          <w:rFonts w:asciiTheme="minorHAnsi" w:hAnsiTheme="minorHAnsi" w:cstheme="minorHAnsi"/>
        </w:rPr>
      </w:pPr>
      <w:r w:rsidRPr="006A6D41">
        <w:rPr>
          <w:rFonts w:asciiTheme="minorHAnsi" w:hAnsiTheme="minorHAnsi" w:cstheme="minorHAnsi"/>
        </w:rPr>
        <w:t>FINALITÀ DEL MONITORAGGIO</w:t>
      </w:r>
    </w:p>
    <w:p w14:paraId="1510B22E" w14:textId="77777777" w:rsidR="008E1BE3" w:rsidRPr="006A6D41" w:rsidRDefault="008E1BE3" w:rsidP="008E1BE3">
      <w:pPr>
        <w:pStyle w:val="Titolo"/>
        <w:spacing w:line="288" w:lineRule="auto"/>
        <w:jc w:val="both"/>
        <w:rPr>
          <w:rFonts w:asciiTheme="minorHAnsi" w:hAnsiTheme="minorHAnsi" w:cstheme="minorHAnsi"/>
          <w:bCs w:val="0"/>
          <w:szCs w:val="22"/>
        </w:rPr>
      </w:pPr>
    </w:p>
    <w:p w14:paraId="5F9164CD" w14:textId="31BCFD41" w:rsidR="00D6442E" w:rsidRPr="006A6D41" w:rsidRDefault="00D6442E" w:rsidP="008E1BE3">
      <w:pPr>
        <w:pStyle w:val="Titolo"/>
        <w:spacing w:line="288" w:lineRule="auto"/>
        <w:jc w:val="both"/>
        <w:rPr>
          <w:rFonts w:asciiTheme="minorHAnsi" w:hAnsiTheme="minorHAnsi" w:cstheme="minorHAnsi"/>
          <w:b w:val="0"/>
          <w:bCs w:val="0"/>
          <w:color w:val="0070C0"/>
          <w:szCs w:val="22"/>
        </w:rPr>
      </w:pPr>
      <w:r w:rsidRPr="00004010">
        <w:rPr>
          <w:rFonts w:asciiTheme="minorHAnsi" w:hAnsiTheme="minorHAnsi" w:cstheme="minorHAnsi"/>
          <w:b w:val="0"/>
          <w:bCs w:val="0"/>
          <w:color w:val="0070C0"/>
          <w:szCs w:val="22"/>
        </w:rPr>
        <w:t xml:space="preserve">Compilare la tabella n.1, spuntando le celle corrispondenti appropriate, al fine di specificare le finalità del monitoraggio e dei controlli attualmente effettuati sulla base delle prescrizioni dell’AIA </w:t>
      </w:r>
      <w:r w:rsidR="0025384F" w:rsidRPr="00004010">
        <w:rPr>
          <w:rFonts w:asciiTheme="minorHAnsi" w:hAnsiTheme="minorHAnsi" w:cstheme="minorHAnsi"/>
          <w:b w:val="0"/>
          <w:bCs w:val="0"/>
          <w:color w:val="0070C0"/>
          <w:szCs w:val="22"/>
        </w:rPr>
        <w:t>vigent</w:t>
      </w:r>
      <w:r w:rsidR="0025384F">
        <w:rPr>
          <w:rFonts w:asciiTheme="minorHAnsi" w:hAnsiTheme="minorHAnsi" w:cstheme="minorHAnsi"/>
          <w:b w:val="0"/>
          <w:bCs w:val="0"/>
          <w:color w:val="0070C0"/>
          <w:szCs w:val="22"/>
        </w:rPr>
        <w:t>e (“attuali”)</w:t>
      </w:r>
      <w:r w:rsidR="0025384F" w:rsidRPr="00004010">
        <w:rPr>
          <w:rFonts w:asciiTheme="minorHAnsi" w:hAnsiTheme="minorHAnsi" w:cstheme="minorHAnsi"/>
          <w:b w:val="0"/>
          <w:bCs w:val="0"/>
          <w:color w:val="0070C0"/>
          <w:szCs w:val="22"/>
        </w:rPr>
        <w:t xml:space="preserve"> </w:t>
      </w:r>
      <w:r w:rsidRPr="00004010">
        <w:rPr>
          <w:rFonts w:asciiTheme="minorHAnsi" w:hAnsiTheme="minorHAnsi" w:cstheme="minorHAnsi"/>
          <w:b w:val="0"/>
          <w:bCs w:val="0"/>
          <w:color w:val="0070C0"/>
          <w:szCs w:val="22"/>
        </w:rPr>
        <w:t>e di quelli proposti per il futuro</w:t>
      </w:r>
      <w:r w:rsidR="0025384F">
        <w:rPr>
          <w:rFonts w:asciiTheme="minorHAnsi" w:hAnsiTheme="minorHAnsi" w:cstheme="minorHAnsi"/>
          <w:b w:val="0"/>
          <w:bCs w:val="0"/>
          <w:color w:val="0070C0"/>
          <w:szCs w:val="22"/>
        </w:rPr>
        <w:t xml:space="preserve"> (“proposte2)</w:t>
      </w:r>
      <w:r w:rsidRPr="00004010">
        <w:rPr>
          <w:rFonts w:asciiTheme="minorHAnsi" w:hAnsiTheme="minorHAnsi" w:cstheme="minorHAnsi"/>
          <w:b w:val="0"/>
          <w:bCs w:val="0"/>
          <w:color w:val="0070C0"/>
          <w:szCs w:val="22"/>
        </w:rPr>
        <w:t xml:space="preserve"> sulla base delle BAT </w:t>
      </w:r>
      <w:proofErr w:type="spellStart"/>
      <w:r w:rsidRPr="00004010">
        <w:rPr>
          <w:rFonts w:asciiTheme="minorHAnsi" w:hAnsiTheme="minorHAnsi" w:cstheme="minorHAnsi"/>
          <w:b w:val="0"/>
          <w:bCs w:val="0"/>
          <w:color w:val="0070C0"/>
          <w:szCs w:val="22"/>
        </w:rPr>
        <w:t>conclusion</w:t>
      </w:r>
      <w:proofErr w:type="spellEnd"/>
      <w:r w:rsidRPr="00004010">
        <w:rPr>
          <w:rFonts w:asciiTheme="minorHAnsi" w:hAnsiTheme="minorHAnsi" w:cstheme="minorHAnsi"/>
          <w:b w:val="0"/>
          <w:bCs w:val="0"/>
          <w:color w:val="0070C0"/>
          <w:szCs w:val="22"/>
        </w:rPr>
        <w:t xml:space="preserve"> applicabili alle attività svolte nell’installazione e </w:t>
      </w:r>
      <w:r w:rsidR="0025384F">
        <w:rPr>
          <w:rFonts w:asciiTheme="minorHAnsi" w:hAnsiTheme="minorHAnsi" w:cstheme="minorHAnsi"/>
          <w:b w:val="0"/>
          <w:bCs w:val="0"/>
          <w:color w:val="0070C0"/>
          <w:szCs w:val="22"/>
        </w:rPr>
        <w:t>della</w:t>
      </w:r>
      <w:r w:rsidR="0025384F" w:rsidRPr="00004010">
        <w:rPr>
          <w:rFonts w:asciiTheme="minorHAnsi" w:hAnsiTheme="minorHAnsi" w:cstheme="minorHAnsi"/>
          <w:b w:val="0"/>
          <w:bCs w:val="0"/>
          <w:color w:val="0070C0"/>
          <w:szCs w:val="22"/>
        </w:rPr>
        <w:t xml:space="preserve"> </w:t>
      </w:r>
      <w:r w:rsidRPr="00004010">
        <w:rPr>
          <w:rFonts w:asciiTheme="minorHAnsi" w:hAnsiTheme="minorHAnsi" w:cstheme="minorHAnsi"/>
          <w:b w:val="0"/>
          <w:bCs w:val="0"/>
          <w:color w:val="0070C0"/>
          <w:szCs w:val="22"/>
        </w:rPr>
        <w:t>normativa ambientale vigente.</w:t>
      </w:r>
    </w:p>
    <w:p w14:paraId="46D94A2A" w14:textId="77777777" w:rsidR="002714E4" w:rsidRPr="006A6D41" w:rsidRDefault="002714E4" w:rsidP="008E1BE3">
      <w:pPr>
        <w:pStyle w:val="Titolo"/>
        <w:spacing w:line="288" w:lineRule="auto"/>
        <w:jc w:val="both"/>
        <w:rPr>
          <w:rFonts w:asciiTheme="minorHAnsi" w:hAnsiTheme="minorHAnsi" w:cstheme="minorHAnsi"/>
          <w:b w:val="0"/>
          <w:bCs w:val="0"/>
          <w:color w:val="0070C0"/>
          <w:szCs w:val="22"/>
        </w:rPr>
      </w:pPr>
    </w:p>
    <w:tbl>
      <w:tblPr>
        <w:tblW w:w="5000"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442"/>
        <w:gridCol w:w="1592"/>
        <w:gridCol w:w="1594"/>
      </w:tblGrid>
      <w:tr w:rsidR="00430130" w:rsidRPr="006A6D41" w14:paraId="28748D42" w14:textId="77777777" w:rsidTr="002714E4">
        <w:trPr>
          <w:cantSplit/>
          <w:trHeight w:val="388"/>
          <w:tblHeader/>
          <w:jc w:val="center"/>
        </w:trPr>
        <w:tc>
          <w:tcPr>
            <w:tcW w:w="3345"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09979FC" w14:textId="77777777" w:rsidR="00430130" w:rsidRPr="006A6D41" w:rsidRDefault="00430130" w:rsidP="004B17A0">
            <w:pPr>
              <w:pStyle w:val="Titolo"/>
              <w:rPr>
                <w:rFonts w:asciiTheme="minorHAnsi" w:hAnsiTheme="minorHAnsi" w:cstheme="minorHAnsi"/>
                <w:sz w:val="20"/>
                <w:szCs w:val="20"/>
              </w:rPr>
            </w:pPr>
            <w:r w:rsidRPr="006A6D41">
              <w:rPr>
                <w:rFonts w:asciiTheme="minorHAnsi" w:hAnsiTheme="minorHAnsi" w:cstheme="minorHAnsi"/>
                <w:sz w:val="20"/>
                <w:szCs w:val="20"/>
              </w:rPr>
              <w:t>Obiettivi del monitoraggio e dei controlli</w:t>
            </w:r>
          </w:p>
        </w:tc>
        <w:tc>
          <w:tcPr>
            <w:tcW w:w="1655"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E96FD8" w14:textId="77777777" w:rsidR="00430130" w:rsidRPr="006A6D41" w:rsidRDefault="00430130" w:rsidP="004B17A0">
            <w:pPr>
              <w:pStyle w:val="Titolo"/>
              <w:rPr>
                <w:rFonts w:asciiTheme="minorHAnsi" w:hAnsiTheme="minorHAnsi" w:cstheme="minorHAnsi"/>
                <w:sz w:val="20"/>
                <w:szCs w:val="20"/>
              </w:rPr>
            </w:pPr>
            <w:r w:rsidRPr="006A6D41">
              <w:rPr>
                <w:rFonts w:asciiTheme="minorHAnsi" w:hAnsiTheme="minorHAnsi" w:cstheme="minorHAnsi"/>
                <w:sz w:val="20"/>
                <w:szCs w:val="20"/>
              </w:rPr>
              <w:t>Monitoraggi e controlli</w:t>
            </w:r>
          </w:p>
        </w:tc>
      </w:tr>
      <w:tr w:rsidR="00430130" w:rsidRPr="006A6D41" w14:paraId="313CB2CA" w14:textId="77777777" w:rsidTr="002714E4">
        <w:trPr>
          <w:cantSplit/>
          <w:jc w:val="center"/>
        </w:trPr>
        <w:tc>
          <w:tcPr>
            <w:tcW w:w="3345" w:type="pct"/>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A5BE403" w14:textId="77777777" w:rsidR="00430130" w:rsidRPr="006A6D41" w:rsidRDefault="00430130" w:rsidP="004B17A0">
            <w:pPr>
              <w:rPr>
                <w:rFonts w:cstheme="minorHAnsi"/>
                <w:b/>
                <w:bCs/>
                <w:sz w:val="20"/>
                <w:szCs w:val="20"/>
              </w:rPr>
            </w:pPr>
          </w:p>
        </w:tc>
        <w:tc>
          <w:tcPr>
            <w:tcW w:w="8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47020F" w14:textId="77777777" w:rsidR="00430130" w:rsidRPr="006A6D41" w:rsidRDefault="00430130" w:rsidP="004B17A0">
            <w:pPr>
              <w:pStyle w:val="Titolo"/>
              <w:rPr>
                <w:rFonts w:asciiTheme="minorHAnsi" w:hAnsiTheme="minorHAnsi" w:cstheme="minorHAnsi"/>
                <w:sz w:val="20"/>
                <w:szCs w:val="20"/>
              </w:rPr>
            </w:pPr>
            <w:r w:rsidRPr="006A6D41">
              <w:rPr>
                <w:rFonts w:asciiTheme="minorHAnsi" w:hAnsiTheme="minorHAnsi" w:cstheme="minorHAnsi"/>
                <w:sz w:val="20"/>
                <w:szCs w:val="20"/>
              </w:rPr>
              <w:t>Attuali</w:t>
            </w:r>
          </w:p>
        </w:tc>
        <w:tc>
          <w:tcPr>
            <w:tcW w:w="8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26D16B" w14:textId="2DEFF743" w:rsidR="00430130" w:rsidRPr="006A6D41" w:rsidRDefault="00430130" w:rsidP="004B17A0">
            <w:pPr>
              <w:pStyle w:val="Titolo"/>
              <w:rPr>
                <w:rFonts w:asciiTheme="minorHAnsi" w:hAnsiTheme="minorHAnsi" w:cstheme="minorHAnsi"/>
                <w:sz w:val="20"/>
                <w:szCs w:val="20"/>
              </w:rPr>
            </w:pPr>
            <w:r w:rsidRPr="006A6D41">
              <w:rPr>
                <w:rFonts w:asciiTheme="minorHAnsi" w:hAnsiTheme="minorHAnsi" w:cstheme="minorHAnsi"/>
                <w:sz w:val="20"/>
                <w:szCs w:val="20"/>
              </w:rPr>
              <w:t>Proposte</w:t>
            </w:r>
          </w:p>
        </w:tc>
      </w:tr>
      <w:tr w:rsidR="00430130" w:rsidRPr="006A6D41" w14:paraId="2DC76B5B"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3BCB7" w14:textId="77777777" w:rsidR="00430130" w:rsidRPr="006A6D41" w:rsidRDefault="00430130" w:rsidP="004B17A0">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Valutazione di conformità AIA</w:t>
            </w:r>
          </w:p>
        </w:tc>
        <w:tc>
          <w:tcPr>
            <w:tcW w:w="8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B56FA" w14:textId="77777777" w:rsidR="00430130" w:rsidRPr="006A6D41" w:rsidRDefault="00430130" w:rsidP="004B17A0">
            <w:pPr>
              <w:pStyle w:val="Titolo"/>
              <w:rPr>
                <w:rFonts w:asciiTheme="minorHAnsi" w:hAnsiTheme="minorHAnsi" w:cstheme="minorHAnsi"/>
                <w:b w:val="0"/>
                <w:bCs w:val="0"/>
                <w:sz w:val="20"/>
                <w:szCs w:val="20"/>
              </w:rPr>
            </w:pPr>
            <w:r w:rsidRPr="006A6D41">
              <w:rPr>
                <w:rFonts w:asciiTheme="minorHAnsi" w:hAnsiTheme="minorHAnsi" w:cstheme="minorHAnsi"/>
                <w:sz w:val="20"/>
                <w:szCs w:val="20"/>
              </w:rPr>
              <w:t>X</w:t>
            </w:r>
          </w:p>
        </w:tc>
        <w:tc>
          <w:tcPr>
            <w:tcW w:w="8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48BE4" w14:textId="77777777" w:rsidR="00430130" w:rsidRPr="006A6D41" w:rsidRDefault="00430130" w:rsidP="004B17A0">
            <w:pPr>
              <w:pStyle w:val="Titolo"/>
              <w:rPr>
                <w:rFonts w:asciiTheme="minorHAnsi" w:hAnsiTheme="minorHAnsi" w:cstheme="minorHAnsi"/>
                <w:b w:val="0"/>
                <w:bCs w:val="0"/>
                <w:sz w:val="20"/>
                <w:szCs w:val="20"/>
              </w:rPr>
            </w:pPr>
            <w:r w:rsidRPr="006A6D41">
              <w:rPr>
                <w:rFonts w:asciiTheme="minorHAnsi" w:hAnsiTheme="minorHAnsi" w:cstheme="minorHAnsi"/>
                <w:sz w:val="20"/>
                <w:szCs w:val="20"/>
              </w:rPr>
              <w:t>X</w:t>
            </w:r>
          </w:p>
        </w:tc>
      </w:tr>
      <w:tr w:rsidR="00EC160A" w:rsidRPr="006A6D41" w14:paraId="32310B00"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E42C2"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lastRenderedPageBreak/>
              <w:t>Materie prime e gestione delle risorse</w:t>
            </w:r>
          </w:p>
        </w:tc>
        <w:tc>
          <w:tcPr>
            <w:tcW w:w="8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3F39D" w14:textId="423AFC0C"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5BC2E" w14:textId="70A30AF0"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4D81B306"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1E7FD41F"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Risorsa idrica</w:t>
            </w:r>
          </w:p>
        </w:tc>
        <w:tc>
          <w:tcPr>
            <w:tcW w:w="827" w:type="pct"/>
            <w:tcBorders>
              <w:top w:val="single" w:sz="4" w:space="0" w:color="auto"/>
              <w:left w:val="single" w:sz="4" w:space="0" w:color="auto"/>
              <w:bottom w:val="single" w:sz="4" w:space="0" w:color="auto"/>
              <w:right w:val="single" w:sz="4" w:space="0" w:color="auto"/>
            </w:tcBorders>
            <w:vAlign w:val="center"/>
          </w:tcPr>
          <w:p w14:paraId="28F969ED" w14:textId="6BE423E2"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03617993" w14:textId="0308D91E"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2FFBC1E3"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03BDD6FC"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Risorsa energetica</w:t>
            </w:r>
          </w:p>
        </w:tc>
        <w:tc>
          <w:tcPr>
            <w:tcW w:w="827" w:type="pct"/>
            <w:tcBorders>
              <w:top w:val="single" w:sz="4" w:space="0" w:color="auto"/>
              <w:left w:val="single" w:sz="4" w:space="0" w:color="auto"/>
              <w:bottom w:val="single" w:sz="4" w:space="0" w:color="auto"/>
              <w:right w:val="single" w:sz="4" w:space="0" w:color="auto"/>
            </w:tcBorders>
            <w:vAlign w:val="center"/>
          </w:tcPr>
          <w:p w14:paraId="24ED20F2" w14:textId="2A4198E7"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38159B83" w14:textId="50FBC7E2"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7C76EC95"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6849FE60"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Emissioni in atmosfera (compreso il monitoraggio odorigeno)</w:t>
            </w:r>
          </w:p>
        </w:tc>
        <w:tc>
          <w:tcPr>
            <w:tcW w:w="827" w:type="pct"/>
            <w:tcBorders>
              <w:top w:val="single" w:sz="4" w:space="0" w:color="auto"/>
              <w:left w:val="single" w:sz="4" w:space="0" w:color="auto"/>
              <w:bottom w:val="single" w:sz="4" w:space="0" w:color="auto"/>
              <w:right w:val="single" w:sz="4" w:space="0" w:color="auto"/>
            </w:tcBorders>
            <w:vAlign w:val="center"/>
          </w:tcPr>
          <w:p w14:paraId="79B08BB4" w14:textId="5AD103D8"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04EC68A3" w14:textId="5A85D1DD"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50E2F10A"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795F193F"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Emissioni in acqua</w:t>
            </w:r>
          </w:p>
        </w:tc>
        <w:tc>
          <w:tcPr>
            <w:tcW w:w="827" w:type="pct"/>
            <w:tcBorders>
              <w:top w:val="single" w:sz="4" w:space="0" w:color="auto"/>
              <w:left w:val="single" w:sz="4" w:space="0" w:color="auto"/>
              <w:bottom w:val="single" w:sz="4" w:space="0" w:color="auto"/>
              <w:right w:val="single" w:sz="4" w:space="0" w:color="auto"/>
            </w:tcBorders>
            <w:vAlign w:val="center"/>
          </w:tcPr>
          <w:p w14:paraId="50586F4F" w14:textId="0CA6AA2D"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6BB3196A" w14:textId="1F8D5947"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7FBD1929"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650D50BB"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Rifiuti in uscita</w:t>
            </w:r>
          </w:p>
        </w:tc>
        <w:tc>
          <w:tcPr>
            <w:tcW w:w="827" w:type="pct"/>
            <w:tcBorders>
              <w:top w:val="single" w:sz="4" w:space="0" w:color="auto"/>
              <w:left w:val="single" w:sz="4" w:space="0" w:color="auto"/>
              <w:bottom w:val="single" w:sz="4" w:space="0" w:color="auto"/>
              <w:right w:val="single" w:sz="4" w:space="0" w:color="auto"/>
            </w:tcBorders>
            <w:vAlign w:val="center"/>
          </w:tcPr>
          <w:p w14:paraId="4ADF0E0B" w14:textId="5CF236EF"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6A2A9C5A" w14:textId="19293566"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350690FC"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147B2C63"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Rumore</w:t>
            </w:r>
          </w:p>
        </w:tc>
        <w:tc>
          <w:tcPr>
            <w:tcW w:w="827" w:type="pct"/>
            <w:tcBorders>
              <w:top w:val="single" w:sz="4" w:space="0" w:color="auto"/>
              <w:left w:val="single" w:sz="4" w:space="0" w:color="auto"/>
              <w:bottom w:val="single" w:sz="4" w:space="0" w:color="auto"/>
              <w:right w:val="single" w:sz="4" w:space="0" w:color="auto"/>
            </w:tcBorders>
            <w:vAlign w:val="center"/>
          </w:tcPr>
          <w:p w14:paraId="54629A6B" w14:textId="4FB7DE47"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65CAED82" w14:textId="53326775"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74450B87"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57F4D795"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Suolo e acque sotterranee</w:t>
            </w:r>
          </w:p>
        </w:tc>
        <w:tc>
          <w:tcPr>
            <w:tcW w:w="827" w:type="pct"/>
            <w:tcBorders>
              <w:top w:val="single" w:sz="4" w:space="0" w:color="auto"/>
              <w:left w:val="single" w:sz="4" w:space="0" w:color="auto"/>
              <w:bottom w:val="single" w:sz="4" w:space="0" w:color="auto"/>
              <w:right w:val="single" w:sz="4" w:space="0" w:color="auto"/>
            </w:tcBorders>
            <w:vAlign w:val="center"/>
          </w:tcPr>
          <w:p w14:paraId="66FF4645" w14:textId="66903A41"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6A37A86B" w14:textId="5BD71D69"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5FF7A2E7"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17D82126"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Sistema di Gestione Ambientale</w:t>
            </w:r>
          </w:p>
        </w:tc>
        <w:tc>
          <w:tcPr>
            <w:tcW w:w="827" w:type="pct"/>
            <w:tcBorders>
              <w:top w:val="single" w:sz="4" w:space="0" w:color="auto"/>
              <w:left w:val="single" w:sz="4" w:space="0" w:color="auto"/>
              <w:bottom w:val="single" w:sz="4" w:space="0" w:color="auto"/>
              <w:right w:val="single" w:sz="4" w:space="0" w:color="auto"/>
            </w:tcBorders>
            <w:vAlign w:val="center"/>
          </w:tcPr>
          <w:p w14:paraId="597C5FE2" w14:textId="19FF7CF0"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137739F8" w14:textId="4617CC25"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05A31C57"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3A316085"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Controllo fasi critiche, manutenzione e depositi</w:t>
            </w:r>
          </w:p>
        </w:tc>
        <w:tc>
          <w:tcPr>
            <w:tcW w:w="827" w:type="pct"/>
            <w:tcBorders>
              <w:top w:val="single" w:sz="4" w:space="0" w:color="auto"/>
              <w:left w:val="single" w:sz="4" w:space="0" w:color="auto"/>
              <w:bottom w:val="single" w:sz="4" w:space="0" w:color="auto"/>
              <w:right w:val="single" w:sz="4" w:space="0" w:color="auto"/>
            </w:tcBorders>
            <w:vAlign w:val="center"/>
          </w:tcPr>
          <w:p w14:paraId="135097AD" w14:textId="42A738BF"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15D774A8" w14:textId="7968C053"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6A6D41" w14:paraId="0E46D253" w14:textId="77777777" w:rsidTr="002714E4">
        <w:trPr>
          <w:trHeight w:val="533"/>
          <w:jc w:val="center"/>
        </w:trPr>
        <w:tc>
          <w:tcPr>
            <w:tcW w:w="3345" w:type="pct"/>
            <w:tcBorders>
              <w:top w:val="single" w:sz="4" w:space="0" w:color="auto"/>
              <w:left w:val="single" w:sz="4" w:space="0" w:color="auto"/>
              <w:bottom w:val="single" w:sz="4" w:space="0" w:color="auto"/>
              <w:right w:val="single" w:sz="4" w:space="0" w:color="auto"/>
            </w:tcBorders>
            <w:vAlign w:val="center"/>
          </w:tcPr>
          <w:p w14:paraId="5D82D7C5" w14:textId="77777777"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Produzione</w:t>
            </w:r>
          </w:p>
        </w:tc>
        <w:tc>
          <w:tcPr>
            <w:tcW w:w="827" w:type="pct"/>
            <w:tcBorders>
              <w:top w:val="single" w:sz="4" w:space="0" w:color="auto"/>
              <w:left w:val="single" w:sz="4" w:space="0" w:color="auto"/>
              <w:bottom w:val="single" w:sz="4" w:space="0" w:color="auto"/>
              <w:right w:val="single" w:sz="4" w:space="0" w:color="auto"/>
            </w:tcBorders>
            <w:vAlign w:val="center"/>
          </w:tcPr>
          <w:p w14:paraId="7F9C9A2C" w14:textId="3382E6F3"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35D3829F" w14:textId="2438D653" w:rsidR="00EC160A" w:rsidRPr="006A6D41" w:rsidRDefault="00EC160A" w:rsidP="00EC160A">
            <w:pPr>
              <w:pStyle w:val="Titolo"/>
              <w:rPr>
                <w:rFonts w:asciiTheme="minorHAnsi" w:hAnsiTheme="minorHAnsi" w:cstheme="minorHAnsi"/>
                <w:b w:val="0"/>
                <w:bCs w:val="0"/>
                <w:color w:val="FF0000"/>
                <w:sz w:val="20"/>
                <w:szCs w:val="20"/>
              </w:rPr>
            </w:pPr>
          </w:p>
        </w:tc>
      </w:tr>
      <w:tr w:rsidR="00EC160A" w:rsidRPr="00D90598" w14:paraId="25376CA2" w14:textId="77777777" w:rsidTr="002714E4">
        <w:trPr>
          <w:trHeight w:val="367"/>
          <w:jc w:val="center"/>
        </w:trPr>
        <w:tc>
          <w:tcPr>
            <w:tcW w:w="3345" w:type="pct"/>
            <w:tcBorders>
              <w:top w:val="single" w:sz="4" w:space="0" w:color="auto"/>
              <w:left w:val="single" w:sz="4" w:space="0" w:color="auto"/>
              <w:bottom w:val="single" w:sz="4" w:space="0" w:color="auto"/>
              <w:right w:val="single" w:sz="4" w:space="0" w:color="auto"/>
            </w:tcBorders>
            <w:vAlign w:val="center"/>
          </w:tcPr>
          <w:p w14:paraId="4DFF7558" w14:textId="168B3ABA" w:rsidR="00EC160A" w:rsidRPr="006A6D41" w:rsidRDefault="005E38EB" w:rsidP="00EC160A">
            <w:pPr>
              <w:pStyle w:val="Titolo"/>
              <w:jc w:val="both"/>
              <w:rPr>
                <w:rFonts w:asciiTheme="minorHAnsi" w:hAnsiTheme="minorHAnsi" w:cstheme="minorHAnsi"/>
                <w:b w:val="0"/>
                <w:bCs w:val="0"/>
                <w:sz w:val="20"/>
                <w:szCs w:val="20"/>
                <w:lang w:val="en-US"/>
              </w:rPr>
            </w:pPr>
            <w:r w:rsidRPr="006A6D41">
              <w:rPr>
                <w:rFonts w:asciiTheme="minorHAnsi" w:hAnsiTheme="minorHAnsi" w:cstheme="minorHAnsi"/>
                <w:b w:val="0"/>
                <w:bCs w:val="0"/>
                <w:sz w:val="20"/>
                <w:szCs w:val="20"/>
                <w:lang w:val="en-US"/>
              </w:rPr>
              <w:t>G</w:t>
            </w:r>
            <w:r w:rsidR="00EC160A" w:rsidRPr="006A6D41">
              <w:rPr>
                <w:rFonts w:asciiTheme="minorHAnsi" w:hAnsiTheme="minorHAnsi" w:cstheme="minorHAnsi"/>
                <w:b w:val="0"/>
                <w:bCs w:val="0"/>
                <w:sz w:val="20"/>
                <w:szCs w:val="20"/>
                <w:lang w:val="en-US"/>
              </w:rPr>
              <w:t>estione OTNOC</w:t>
            </w:r>
            <w:r w:rsidR="001B4C0F" w:rsidRPr="006A6D41">
              <w:rPr>
                <w:rFonts w:asciiTheme="minorHAnsi" w:hAnsiTheme="minorHAnsi" w:cstheme="minorHAnsi"/>
                <w:b w:val="0"/>
                <w:bCs w:val="0"/>
                <w:sz w:val="20"/>
                <w:szCs w:val="20"/>
                <w:lang w:val="en-US"/>
              </w:rPr>
              <w:t xml:space="preserve"> (</w:t>
            </w:r>
            <w:r w:rsidR="00707220" w:rsidRPr="006A6D41">
              <w:rPr>
                <w:rFonts w:asciiTheme="minorHAnsi" w:hAnsiTheme="minorHAnsi" w:cstheme="minorHAnsi"/>
                <w:b w:val="0"/>
                <w:bCs w:val="0"/>
                <w:sz w:val="20"/>
                <w:szCs w:val="20"/>
                <w:lang w:val="en-US"/>
              </w:rPr>
              <w:t>Other Than Normal Operating Conditions)</w:t>
            </w:r>
          </w:p>
        </w:tc>
        <w:tc>
          <w:tcPr>
            <w:tcW w:w="827" w:type="pct"/>
            <w:tcBorders>
              <w:top w:val="single" w:sz="4" w:space="0" w:color="auto"/>
              <w:left w:val="single" w:sz="4" w:space="0" w:color="auto"/>
              <w:bottom w:val="single" w:sz="4" w:space="0" w:color="auto"/>
              <w:right w:val="single" w:sz="4" w:space="0" w:color="auto"/>
            </w:tcBorders>
            <w:vAlign w:val="center"/>
          </w:tcPr>
          <w:p w14:paraId="5C459DD7" w14:textId="79D1EF85" w:rsidR="00EC160A" w:rsidRPr="006A6D41" w:rsidRDefault="00EC160A" w:rsidP="00EC160A">
            <w:pPr>
              <w:pStyle w:val="Titolo"/>
              <w:rPr>
                <w:rFonts w:asciiTheme="minorHAnsi" w:hAnsiTheme="minorHAnsi" w:cstheme="minorHAnsi"/>
                <w:b w:val="0"/>
                <w:bCs w:val="0"/>
                <w:color w:val="FF0000"/>
                <w:sz w:val="20"/>
                <w:szCs w:val="20"/>
                <w:lang w:val="en-US"/>
              </w:rPr>
            </w:pPr>
          </w:p>
        </w:tc>
        <w:tc>
          <w:tcPr>
            <w:tcW w:w="828" w:type="pct"/>
            <w:tcBorders>
              <w:top w:val="single" w:sz="4" w:space="0" w:color="auto"/>
              <w:left w:val="single" w:sz="4" w:space="0" w:color="auto"/>
              <w:bottom w:val="single" w:sz="4" w:space="0" w:color="auto"/>
              <w:right w:val="single" w:sz="4" w:space="0" w:color="auto"/>
            </w:tcBorders>
            <w:vAlign w:val="center"/>
          </w:tcPr>
          <w:p w14:paraId="75C51805" w14:textId="3FE2C5FA" w:rsidR="00EC160A" w:rsidRPr="006A6D41" w:rsidRDefault="00EC160A" w:rsidP="00EC160A">
            <w:pPr>
              <w:pStyle w:val="Titolo"/>
              <w:rPr>
                <w:rFonts w:asciiTheme="minorHAnsi" w:hAnsiTheme="minorHAnsi" w:cstheme="minorHAnsi"/>
                <w:b w:val="0"/>
                <w:bCs w:val="0"/>
                <w:color w:val="FF0000"/>
                <w:sz w:val="20"/>
                <w:szCs w:val="20"/>
                <w:lang w:val="en-US"/>
              </w:rPr>
            </w:pPr>
          </w:p>
        </w:tc>
      </w:tr>
      <w:tr w:rsidR="00EC160A" w:rsidRPr="006A6D41" w14:paraId="62D3BDE5" w14:textId="77777777" w:rsidTr="002714E4">
        <w:trPr>
          <w:trHeight w:val="469"/>
          <w:jc w:val="center"/>
        </w:trPr>
        <w:tc>
          <w:tcPr>
            <w:tcW w:w="3345" w:type="pct"/>
            <w:tcBorders>
              <w:top w:val="single" w:sz="4" w:space="0" w:color="auto"/>
              <w:left w:val="single" w:sz="4" w:space="0" w:color="auto"/>
              <w:bottom w:val="single" w:sz="4" w:space="0" w:color="auto"/>
              <w:right w:val="single" w:sz="4" w:space="0" w:color="auto"/>
            </w:tcBorders>
            <w:vAlign w:val="center"/>
          </w:tcPr>
          <w:p w14:paraId="5A4F3D38" w14:textId="6AB7BE84" w:rsidR="00EC160A" w:rsidRPr="006A6D41" w:rsidRDefault="00EC160A" w:rsidP="00EC160A">
            <w:pPr>
              <w:pStyle w:val="Titolo"/>
              <w:jc w:val="both"/>
              <w:rPr>
                <w:rFonts w:asciiTheme="minorHAnsi" w:hAnsiTheme="minorHAnsi" w:cstheme="minorHAnsi"/>
                <w:b w:val="0"/>
                <w:bCs w:val="0"/>
                <w:sz w:val="20"/>
                <w:szCs w:val="20"/>
              </w:rPr>
            </w:pPr>
            <w:r w:rsidRPr="006A6D41">
              <w:rPr>
                <w:rFonts w:asciiTheme="minorHAnsi" w:hAnsiTheme="minorHAnsi" w:cstheme="minorHAnsi"/>
                <w:b w:val="0"/>
                <w:bCs w:val="0"/>
                <w:sz w:val="20"/>
                <w:szCs w:val="20"/>
              </w:rPr>
              <w:t>Altro (specificare)</w:t>
            </w:r>
          </w:p>
        </w:tc>
        <w:tc>
          <w:tcPr>
            <w:tcW w:w="827" w:type="pct"/>
            <w:tcBorders>
              <w:top w:val="single" w:sz="4" w:space="0" w:color="auto"/>
              <w:left w:val="single" w:sz="4" w:space="0" w:color="auto"/>
              <w:bottom w:val="single" w:sz="4" w:space="0" w:color="auto"/>
              <w:right w:val="single" w:sz="4" w:space="0" w:color="auto"/>
            </w:tcBorders>
            <w:vAlign w:val="center"/>
          </w:tcPr>
          <w:p w14:paraId="2CEC7A4A" w14:textId="4A32056A" w:rsidR="00EC160A" w:rsidRPr="006A6D41" w:rsidRDefault="00EC160A" w:rsidP="00EC160A">
            <w:pPr>
              <w:pStyle w:val="Titolo"/>
              <w:rPr>
                <w:rFonts w:asciiTheme="minorHAnsi" w:hAnsiTheme="minorHAnsi" w:cstheme="minorHAnsi"/>
                <w:b w:val="0"/>
                <w:bCs w:val="0"/>
                <w:color w:val="FF0000"/>
                <w:sz w:val="20"/>
                <w:szCs w:val="20"/>
              </w:rPr>
            </w:pPr>
          </w:p>
        </w:tc>
        <w:tc>
          <w:tcPr>
            <w:tcW w:w="828" w:type="pct"/>
            <w:tcBorders>
              <w:top w:val="single" w:sz="4" w:space="0" w:color="auto"/>
              <w:left w:val="single" w:sz="4" w:space="0" w:color="auto"/>
              <w:bottom w:val="single" w:sz="4" w:space="0" w:color="auto"/>
              <w:right w:val="single" w:sz="4" w:space="0" w:color="auto"/>
            </w:tcBorders>
            <w:vAlign w:val="center"/>
          </w:tcPr>
          <w:p w14:paraId="071C46C6" w14:textId="05DEAA25" w:rsidR="00EC160A" w:rsidRPr="006A6D41" w:rsidRDefault="00EC160A" w:rsidP="00EC160A">
            <w:pPr>
              <w:pStyle w:val="Titolo"/>
              <w:rPr>
                <w:rFonts w:asciiTheme="minorHAnsi" w:hAnsiTheme="minorHAnsi" w:cstheme="minorHAnsi"/>
                <w:b w:val="0"/>
                <w:bCs w:val="0"/>
                <w:color w:val="FF0000"/>
                <w:sz w:val="20"/>
                <w:szCs w:val="20"/>
              </w:rPr>
            </w:pPr>
          </w:p>
        </w:tc>
      </w:tr>
    </w:tbl>
    <w:p w14:paraId="4BE92E2B" w14:textId="77777777" w:rsidR="00D03F72" w:rsidRPr="006A6D41" w:rsidRDefault="00D03F72" w:rsidP="00D03F72">
      <w:pPr>
        <w:pStyle w:val="Titolo"/>
        <w:rPr>
          <w:rFonts w:asciiTheme="minorHAnsi" w:hAnsiTheme="minorHAnsi" w:cstheme="minorHAnsi"/>
          <w:b w:val="0"/>
          <w:bCs w:val="0"/>
          <w:i/>
          <w:iCs/>
          <w:sz w:val="20"/>
          <w:szCs w:val="22"/>
        </w:rPr>
      </w:pPr>
      <w:r w:rsidRPr="006A6D41">
        <w:rPr>
          <w:rFonts w:asciiTheme="minorHAnsi" w:hAnsiTheme="minorHAnsi" w:cstheme="minorHAnsi"/>
          <w:bCs w:val="0"/>
          <w:i/>
          <w:iCs/>
          <w:sz w:val="20"/>
          <w:szCs w:val="22"/>
        </w:rPr>
        <w:t xml:space="preserve">Tabella 1 - </w:t>
      </w:r>
      <w:r w:rsidRPr="006A6D41">
        <w:rPr>
          <w:rFonts w:asciiTheme="minorHAnsi" w:hAnsiTheme="minorHAnsi" w:cstheme="minorHAnsi"/>
          <w:b w:val="0"/>
          <w:bCs w:val="0"/>
          <w:i/>
          <w:iCs/>
          <w:sz w:val="20"/>
          <w:szCs w:val="22"/>
        </w:rPr>
        <w:t>Finalità del monitoraggio</w:t>
      </w:r>
    </w:p>
    <w:p w14:paraId="0BDA9117" w14:textId="77777777" w:rsidR="00100AD5" w:rsidRPr="006A6D41" w:rsidRDefault="00100AD5" w:rsidP="00100AD5">
      <w:pPr>
        <w:jc w:val="center"/>
        <w:rPr>
          <w:rFonts w:cstheme="minorHAnsi"/>
          <w:b/>
          <w:bCs/>
        </w:rPr>
      </w:pPr>
      <w:r w:rsidRPr="006A6D41">
        <w:rPr>
          <w:rFonts w:cstheme="minorHAnsi"/>
          <w:b/>
          <w:bCs/>
        </w:rPr>
        <w:t> </w:t>
      </w:r>
    </w:p>
    <w:p w14:paraId="5AFCD36E" w14:textId="77777777" w:rsidR="00100AD5" w:rsidRPr="006A6D41" w:rsidRDefault="00100AD5" w:rsidP="00100AD5">
      <w:pPr>
        <w:pStyle w:val="Titolo"/>
        <w:numPr>
          <w:ilvl w:val="0"/>
          <w:numId w:val="2"/>
        </w:numPr>
        <w:tabs>
          <w:tab w:val="num" w:pos="180"/>
          <w:tab w:val="left" w:pos="360"/>
        </w:tabs>
        <w:spacing w:line="288" w:lineRule="auto"/>
        <w:ind w:left="180" w:hanging="180"/>
        <w:jc w:val="both"/>
        <w:rPr>
          <w:rFonts w:asciiTheme="minorHAnsi" w:hAnsiTheme="minorHAnsi" w:cstheme="minorHAnsi"/>
        </w:rPr>
      </w:pPr>
      <w:r w:rsidRPr="006A6D41">
        <w:rPr>
          <w:rFonts w:asciiTheme="minorHAnsi" w:hAnsiTheme="minorHAnsi" w:cstheme="minorHAnsi"/>
          <w:bCs w:val="0"/>
          <w:sz w:val="14"/>
          <w:szCs w:val="14"/>
        </w:rPr>
        <w:t xml:space="preserve"> </w:t>
      </w:r>
      <w:r w:rsidRPr="006A6D41">
        <w:rPr>
          <w:rFonts w:asciiTheme="minorHAnsi" w:hAnsiTheme="minorHAnsi" w:cstheme="minorHAnsi"/>
        </w:rPr>
        <w:t>CHI EFFETTUA IL SELF-MONITORING</w:t>
      </w:r>
    </w:p>
    <w:p w14:paraId="301F441E" w14:textId="77777777" w:rsidR="008E1BE3" w:rsidRPr="006A6D41" w:rsidRDefault="008E1BE3" w:rsidP="00100AD5">
      <w:pPr>
        <w:pStyle w:val="Titolo"/>
        <w:spacing w:line="288" w:lineRule="auto"/>
        <w:jc w:val="both"/>
        <w:rPr>
          <w:rFonts w:asciiTheme="minorHAnsi" w:hAnsiTheme="minorHAnsi" w:cstheme="minorHAnsi"/>
          <w:b w:val="0"/>
          <w:bCs w:val="0"/>
          <w:color w:val="0070C0"/>
        </w:rPr>
      </w:pPr>
    </w:p>
    <w:p w14:paraId="561BA63D" w14:textId="7D974AD8" w:rsidR="00100AD5" w:rsidRPr="006A6D41" w:rsidRDefault="00100AD5" w:rsidP="00100AD5">
      <w:pPr>
        <w:pStyle w:val="Titolo"/>
        <w:spacing w:line="288" w:lineRule="auto"/>
        <w:jc w:val="both"/>
        <w:rPr>
          <w:rFonts w:asciiTheme="minorHAnsi" w:hAnsiTheme="minorHAnsi" w:cstheme="minorHAnsi"/>
          <w:b w:val="0"/>
          <w:bCs w:val="0"/>
          <w:color w:val="0070C0"/>
        </w:rPr>
      </w:pPr>
      <w:r w:rsidRPr="006A6D41">
        <w:rPr>
          <w:rFonts w:asciiTheme="minorHAnsi" w:hAnsiTheme="minorHAnsi" w:cstheme="minorHAnsi"/>
          <w:b w:val="0"/>
          <w:bCs w:val="0"/>
          <w:color w:val="0070C0"/>
        </w:rPr>
        <w:t>Compilare la tabella n.2 al fine di individuare, nell’ambito dell’auto-controllo proposto, chi effettua il monitoraggio.</w:t>
      </w:r>
    </w:p>
    <w:p w14:paraId="13B6DC8C" w14:textId="6C42B0AB" w:rsidR="00100AD5" w:rsidRPr="006A6D41" w:rsidRDefault="00100AD5" w:rsidP="00100AD5">
      <w:pPr>
        <w:jc w:val="both"/>
        <w:rPr>
          <w:rFonts w:cstheme="minorHAnsi"/>
          <w:i/>
          <w:iCs/>
        </w:rPr>
      </w:pPr>
    </w:p>
    <w:tbl>
      <w:tblPr>
        <w:tblW w:w="5000"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752"/>
        <w:gridCol w:w="876"/>
      </w:tblGrid>
      <w:tr w:rsidR="00100AD5" w:rsidRPr="006A6D41" w14:paraId="562F92F7" w14:textId="77777777" w:rsidTr="00875BEA">
        <w:trPr>
          <w:trHeight w:val="354"/>
          <w:jc w:val="center"/>
        </w:trPr>
        <w:tc>
          <w:tcPr>
            <w:tcW w:w="4545" w:type="pct"/>
            <w:tcBorders>
              <w:top w:val="single" w:sz="4" w:space="0" w:color="auto"/>
              <w:left w:val="single" w:sz="4" w:space="0" w:color="auto"/>
              <w:bottom w:val="single" w:sz="4" w:space="0" w:color="auto"/>
              <w:right w:val="single" w:sz="4" w:space="0" w:color="auto"/>
            </w:tcBorders>
            <w:vAlign w:val="center"/>
          </w:tcPr>
          <w:p w14:paraId="17229028" w14:textId="77777777" w:rsidR="00100AD5" w:rsidRPr="006A6D41" w:rsidRDefault="00100AD5" w:rsidP="00C2558C">
            <w:pPr>
              <w:rPr>
                <w:rFonts w:cstheme="minorHAnsi"/>
                <w:sz w:val="20"/>
                <w:szCs w:val="20"/>
              </w:rPr>
            </w:pPr>
            <w:r w:rsidRPr="006A6D41">
              <w:rPr>
                <w:rFonts w:cstheme="minorHAnsi"/>
                <w:sz w:val="20"/>
                <w:szCs w:val="20"/>
              </w:rPr>
              <w:t>Gestore dell’impianto (controllo interno)</w:t>
            </w:r>
          </w:p>
        </w:tc>
        <w:tc>
          <w:tcPr>
            <w:tcW w:w="455" w:type="pct"/>
            <w:tcBorders>
              <w:top w:val="single" w:sz="4" w:space="0" w:color="auto"/>
              <w:left w:val="single" w:sz="4" w:space="0" w:color="auto"/>
              <w:bottom w:val="single" w:sz="4" w:space="0" w:color="auto"/>
              <w:right w:val="single" w:sz="4" w:space="0" w:color="auto"/>
            </w:tcBorders>
            <w:vAlign w:val="center"/>
          </w:tcPr>
          <w:p w14:paraId="24010528" w14:textId="3972C72C" w:rsidR="00100AD5" w:rsidRPr="006A6D41" w:rsidRDefault="00100AD5" w:rsidP="00155270">
            <w:pPr>
              <w:jc w:val="center"/>
              <w:rPr>
                <w:rFonts w:cstheme="minorHAnsi"/>
                <w:sz w:val="20"/>
                <w:szCs w:val="20"/>
              </w:rPr>
            </w:pPr>
            <w:r w:rsidRPr="006A6D41">
              <w:rPr>
                <w:rFonts w:cstheme="minorHAnsi"/>
                <w:sz w:val="20"/>
                <w:szCs w:val="20"/>
              </w:rPr>
              <w:t>X</w:t>
            </w:r>
          </w:p>
        </w:tc>
      </w:tr>
      <w:tr w:rsidR="00100AD5" w:rsidRPr="006A6D41" w14:paraId="749915FA" w14:textId="77777777" w:rsidTr="00875BEA">
        <w:trPr>
          <w:trHeight w:val="350"/>
          <w:jc w:val="center"/>
        </w:trPr>
        <w:tc>
          <w:tcPr>
            <w:tcW w:w="4545" w:type="pct"/>
            <w:tcBorders>
              <w:top w:val="single" w:sz="4" w:space="0" w:color="auto"/>
              <w:left w:val="single" w:sz="4" w:space="0" w:color="auto"/>
              <w:bottom w:val="single" w:sz="4" w:space="0" w:color="auto"/>
              <w:right w:val="single" w:sz="4" w:space="0" w:color="auto"/>
            </w:tcBorders>
            <w:vAlign w:val="center"/>
          </w:tcPr>
          <w:p w14:paraId="7A25F9D9" w14:textId="77777777" w:rsidR="00100AD5" w:rsidRPr="006A6D41" w:rsidRDefault="00100AD5" w:rsidP="00C2558C">
            <w:pPr>
              <w:rPr>
                <w:rFonts w:cstheme="minorHAnsi"/>
                <w:sz w:val="20"/>
                <w:szCs w:val="20"/>
              </w:rPr>
            </w:pPr>
            <w:r w:rsidRPr="006A6D41">
              <w:rPr>
                <w:rFonts w:cstheme="minorHAnsi"/>
                <w:sz w:val="20"/>
                <w:szCs w:val="20"/>
              </w:rPr>
              <w:t>Società terza contraente (controllo esterno)</w:t>
            </w:r>
          </w:p>
        </w:tc>
        <w:tc>
          <w:tcPr>
            <w:tcW w:w="455" w:type="pct"/>
            <w:tcBorders>
              <w:top w:val="single" w:sz="4" w:space="0" w:color="auto"/>
              <w:left w:val="single" w:sz="4" w:space="0" w:color="auto"/>
              <w:bottom w:val="single" w:sz="4" w:space="0" w:color="auto"/>
              <w:right w:val="single" w:sz="4" w:space="0" w:color="auto"/>
            </w:tcBorders>
            <w:vAlign w:val="center"/>
          </w:tcPr>
          <w:p w14:paraId="1DEEFE28" w14:textId="0F2A6FD1" w:rsidR="00100AD5" w:rsidRPr="006A6D41" w:rsidRDefault="00100AD5" w:rsidP="00155270">
            <w:pPr>
              <w:jc w:val="center"/>
              <w:rPr>
                <w:rFonts w:cstheme="minorHAnsi"/>
                <w:sz w:val="20"/>
                <w:szCs w:val="20"/>
              </w:rPr>
            </w:pPr>
            <w:r w:rsidRPr="006A6D41">
              <w:rPr>
                <w:rFonts w:cstheme="minorHAnsi"/>
                <w:sz w:val="20"/>
                <w:szCs w:val="20"/>
              </w:rPr>
              <w:t>X</w:t>
            </w:r>
          </w:p>
        </w:tc>
      </w:tr>
    </w:tbl>
    <w:p w14:paraId="2FED02AB" w14:textId="4F157E80" w:rsidR="00100AD5" w:rsidRPr="006A6D41" w:rsidRDefault="008A3756" w:rsidP="008A3756">
      <w:pPr>
        <w:jc w:val="center"/>
        <w:rPr>
          <w:rFonts w:cstheme="minorHAnsi"/>
          <w:i/>
          <w:iCs/>
          <w:sz w:val="20"/>
          <w:szCs w:val="20"/>
        </w:rPr>
      </w:pPr>
      <w:r w:rsidRPr="006A6D41">
        <w:rPr>
          <w:rFonts w:cstheme="minorHAnsi"/>
          <w:b/>
          <w:bCs/>
          <w:i/>
          <w:iCs/>
          <w:sz w:val="20"/>
          <w:szCs w:val="20"/>
        </w:rPr>
        <w:t>Tabella 2</w:t>
      </w:r>
      <w:r w:rsidR="0098600B" w:rsidRPr="006A6D41">
        <w:rPr>
          <w:rFonts w:cstheme="minorHAnsi"/>
          <w:b/>
          <w:bCs/>
          <w:i/>
          <w:iCs/>
          <w:sz w:val="20"/>
          <w:szCs w:val="20"/>
        </w:rPr>
        <w:t xml:space="preserve"> </w:t>
      </w:r>
      <w:r w:rsidRPr="006A6D41">
        <w:rPr>
          <w:rFonts w:cstheme="minorHAnsi"/>
          <w:i/>
          <w:iCs/>
          <w:sz w:val="20"/>
          <w:szCs w:val="20"/>
        </w:rPr>
        <w:t>- Autocontrollo</w:t>
      </w:r>
    </w:p>
    <w:p w14:paraId="328C34DC" w14:textId="77777777" w:rsidR="00100AD5" w:rsidRPr="006A6D41" w:rsidRDefault="00100AD5" w:rsidP="00100AD5">
      <w:pPr>
        <w:spacing w:line="288" w:lineRule="auto"/>
        <w:jc w:val="both"/>
        <w:rPr>
          <w:rFonts w:cstheme="minorHAnsi"/>
          <w:b/>
          <w:bCs/>
        </w:rPr>
      </w:pPr>
      <w:r w:rsidRPr="006A6D41">
        <w:rPr>
          <w:rFonts w:cstheme="minorHAnsi"/>
          <w:b/>
          <w:bCs/>
        </w:rPr>
        <w:t> </w:t>
      </w:r>
    </w:p>
    <w:p w14:paraId="69AA59F5" w14:textId="77777777" w:rsidR="00D5230C" w:rsidRPr="006A6D41" w:rsidRDefault="00D5230C">
      <w:pPr>
        <w:rPr>
          <w:rFonts w:cstheme="minorHAnsi"/>
          <w:b/>
          <w:bCs/>
        </w:rPr>
      </w:pPr>
      <w:r w:rsidRPr="006A6D41">
        <w:rPr>
          <w:rFonts w:cstheme="minorHAnsi"/>
          <w:b/>
          <w:bCs/>
        </w:rPr>
        <w:br w:type="page"/>
      </w:r>
    </w:p>
    <w:p w14:paraId="47D4B47D" w14:textId="775742CB" w:rsidR="00100AD5" w:rsidRPr="006A6D41" w:rsidRDefault="00100AD5" w:rsidP="00100AD5">
      <w:pPr>
        <w:spacing w:line="288" w:lineRule="auto"/>
        <w:jc w:val="both"/>
        <w:rPr>
          <w:rFonts w:cstheme="minorHAnsi"/>
          <w:b/>
          <w:bCs/>
        </w:rPr>
      </w:pPr>
      <w:r w:rsidRPr="006A6D41">
        <w:rPr>
          <w:rFonts w:cstheme="minorHAnsi"/>
          <w:b/>
          <w:bCs/>
        </w:rPr>
        <w:lastRenderedPageBreak/>
        <w:t>3.</w:t>
      </w:r>
      <w:r w:rsidRPr="006A6D41">
        <w:rPr>
          <w:rFonts w:cstheme="minorHAnsi"/>
          <w:b/>
          <w:bCs/>
        </w:rPr>
        <w:tab/>
        <w:t>PROPOSTA PARAMETRI DA MONITORARE</w:t>
      </w:r>
    </w:p>
    <w:p w14:paraId="5ED831D6" w14:textId="1A62805C" w:rsidR="00100AD5" w:rsidRPr="006A6D41" w:rsidRDefault="00100AD5" w:rsidP="00100AD5">
      <w:pPr>
        <w:numPr>
          <w:ilvl w:val="1"/>
          <w:numId w:val="4"/>
        </w:numPr>
        <w:spacing w:after="0" w:line="288" w:lineRule="auto"/>
        <w:jc w:val="both"/>
        <w:rPr>
          <w:rFonts w:cstheme="minorHAnsi"/>
          <w:b/>
          <w:bCs/>
        </w:rPr>
      </w:pPr>
      <w:r w:rsidRPr="006A6D41">
        <w:rPr>
          <w:rFonts w:cstheme="minorHAnsi"/>
          <w:b/>
          <w:bCs/>
        </w:rPr>
        <w:t>Impiego di Sostanze</w:t>
      </w:r>
      <w:r w:rsidR="007A2958" w:rsidRPr="006A6D41">
        <w:rPr>
          <w:rFonts w:cstheme="minorHAnsi"/>
          <w:b/>
          <w:bCs/>
        </w:rPr>
        <w:t xml:space="preserve"> (inventario di cui alla BAT 2)</w:t>
      </w:r>
    </w:p>
    <w:p w14:paraId="3D663BBE" w14:textId="72221409" w:rsidR="00B65FAA" w:rsidRPr="006A6D41" w:rsidRDefault="00B65FAA" w:rsidP="00B65FAA">
      <w:pPr>
        <w:pStyle w:val="Titolo"/>
        <w:spacing w:line="288" w:lineRule="auto"/>
        <w:jc w:val="both"/>
        <w:rPr>
          <w:rFonts w:asciiTheme="minorHAnsi" w:hAnsiTheme="minorHAnsi" w:cstheme="minorHAnsi"/>
          <w:b w:val="0"/>
          <w:bCs w:val="0"/>
          <w:color w:val="0070C0"/>
        </w:rPr>
      </w:pPr>
      <w:r w:rsidRPr="006A6D41">
        <w:rPr>
          <w:rFonts w:asciiTheme="minorHAnsi" w:hAnsiTheme="minorHAnsi" w:cstheme="minorHAnsi"/>
          <w:b w:val="0"/>
          <w:bCs w:val="0"/>
          <w:color w:val="0070C0"/>
        </w:rPr>
        <w:t> Nella seguente tabella</w:t>
      </w:r>
      <w:r w:rsidR="00157C6A">
        <w:rPr>
          <w:rFonts w:asciiTheme="minorHAnsi" w:hAnsiTheme="minorHAnsi" w:cstheme="minorHAnsi"/>
          <w:b w:val="0"/>
          <w:bCs w:val="0"/>
          <w:color w:val="0070C0"/>
        </w:rPr>
        <w:t xml:space="preserve"> </w:t>
      </w:r>
      <w:r w:rsidRPr="006A6D41">
        <w:rPr>
          <w:rFonts w:asciiTheme="minorHAnsi" w:hAnsiTheme="minorHAnsi" w:cstheme="minorHAnsi"/>
          <w:b w:val="0"/>
          <w:bCs w:val="0"/>
          <w:color w:val="0070C0"/>
        </w:rPr>
        <w:t>devono essere riportate almeno:</w:t>
      </w:r>
    </w:p>
    <w:p w14:paraId="17A72E92" w14:textId="6D9C065D" w:rsidR="006D6F51" w:rsidRPr="006A6D41" w:rsidRDefault="00EC160A" w:rsidP="00C2558C">
      <w:pPr>
        <w:pStyle w:val="Titolo"/>
        <w:numPr>
          <w:ilvl w:val="0"/>
          <w:numId w:val="13"/>
        </w:numPr>
        <w:spacing w:line="288" w:lineRule="auto"/>
        <w:jc w:val="both"/>
        <w:rPr>
          <w:rFonts w:asciiTheme="minorHAnsi" w:hAnsiTheme="minorHAnsi" w:cstheme="minorHAnsi"/>
          <w:color w:val="0070C0"/>
          <w:sz w:val="19"/>
          <w:szCs w:val="19"/>
        </w:rPr>
      </w:pPr>
      <w:r w:rsidRPr="006A6D41">
        <w:rPr>
          <w:rFonts w:asciiTheme="minorHAnsi" w:hAnsiTheme="minorHAnsi" w:cstheme="minorHAnsi"/>
          <w:b w:val="0"/>
          <w:bCs w:val="0"/>
          <w:color w:val="0070C0"/>
        </w:rPr>
        <w:t>le quantità di materi</w:t>
      </w:r>
      <w:r w:rsidR="007000B7" w:rsidRPr="006A6D41">
        <w:rPr>
          <w:rFonts w:asciiTheme="minorHAnsi" w:hAnsiTheme="minorHAnsi" w:cstheme="minorHAnsi"/>
          <w:b w:val="0"/>
          <w:bCs w:val="0"/>
          <w:color w:val="0070C0"/>
        </w:rPr>
        <w:t xml:space="preserve">ali tessili </w:t>
      </w:r>
      <w:r w:rsidR="00DA00F6" w:rsidRPr="006A6D41">
        <w:rPr>
          <w:rFonts w:asciiTheme="minorHAnsi" w:hAnsiTheme="minorHAnsi" w:cstheme="minorHAnsi"/>
          <w:b w:val="0"/>
          <w:bCs w:val="0"/>
          <w:color w:val="0070C0"/>
        </w:rPr>
        <w:t>per l</w:t>
      </w:r>
      <w:r w:rsidR="008955F5" w:rsidRPr="006A6D41">
        <w:rPr>
          <w:rFonts w:asciiTheme="minorHAnsi" w:hAnsiTheme="minorHAnsi" w:cstheme="minorHAnsi"/>
          <w:b w:val="0"/>
          <w:bCs w:val="0"/>
          <w:color w:val="0070C0"/>
        </w:rPr>
        <w:t>a stima</w:t>
      </w:r>
      <w:r w:rsidR="00B65FAA" w:rsidRPr="006A6D41">
        <w:rPr>
          <w:rFonts w:asciiTheme="minorHAnsi" w:hAnsiTheme="minorHAnsi" w:cstheme="minorHAnsi"/>
          <w:b w:val="0"/>
          <w:bCs w:val="0"/>
          <w:color w:val="0070C0"/>
        </w:rPr>
        <w:t xml:space="preserve"> del “</w:t>
      </w:r>
      <w:r w:rsidR="00B65FAA" w:rsidRPr="006A6D41">
        <w:rPr>
          <w:rFonts w:asciiTheme="minorHAnsi" w:hAnsiTheme="minorHAnsi" w:cstheme="minorHAnsi"/>
          <w:i/>
          <w:iCs/>
          <w:color w:val="0070C0"/>
        </w:rPr>
        <w:t>tasso di atti</w:t>
      </w:r>
      <w:r w:rsidR="00401540">
        <w:rPr>
          <w:rFonts w:asciiTheme="minorHAnsi" w:hAnsiTheme="minorHAnsi" w:cstheme="minorHAnsi"/>
          <w:i/>
          <w:iCs/>
          <w:color w:val="0070C0"/>
        </w:rPr>
        <w:t>vità</w:t>
      </w:r>
      <w:r w:rsidR="00B65FAA" w:rsidRPr="006A6D41">
        <w:rPr>
          <w:rFonts w:asciiTheme="minorHAnsi" w:hAnsiTheme="minorHAnsi" w:cstheme="minorHAnsi"/>
          <w:b w:val="0"/>
          <w:bCs w:val="0"/>
          <w:color w:val="0070C0"/>
        </w:rPr>
        <w:t xml:space="preserve">” come indicato nel BAT </w:t>
      </w:r>
      <w:proofErr w:type="spellStart"/>
      <w:r w:rsidR="00B65FAA" w:rsidRPr="006A6D41">
        <w:rPr>
          <w:rFonts w:asciiTheme="minorHAnsi" w:hAnsiTheme="minorHAnsi" w:cstheme="minorHAnsi"/>
          <w:b w:val="0"/>
          <w:bCs w:val="0"/>
          <w:color w:val="0070C0"/>
        </w:rPr>
        <w:t>conclusion</w:t>
      </w:r>
      <w:proofErr w:type="spellEnd"/>
      <w:r w:rsidR="00B65FAA" w:rsidRPr="006A6D41">
        <w:rPr>
          <w:rFonts w:asciiTheme="minorHAnsi" w:hAnsiTheme="minorHAnsi" w:cstheme="minorHAnsi"/>
          <w:b w:val="0"/>
          <w:bCs w:val="0"/>
          <w:color w:val="0070C0"/>
        </w:rPr>
        <w:t xml:space="preserve"> al § “Considerazioni generali - altri livelli di prestazione ambientale” per il calcolo </w:t>
      </w:r>
      <w:r w:rsidR="001F363C" w:rsidRPr="006A6D41">
        <w:rPr>
          <w:rFonts w:asciiTheme="minorHAnsi" w:hAnsiTheme="minorHAnsi" w:cstheme="minorHAnsi"/>
          <w:b w:val="0"/>
          <w:bCs w:val="0"/>
          <w:i/>
          <w:iCs/>
          <w:color w:val="0070C0"/>
        </w:rPr>
        <w:t>del “</w:t>
      </w:r>
      <w:r w:rsidR="001F363C" w:rsidRPr="006A6D41">
        <w:rPr>
          <w:rFonts w:asciiTheme="minorHAnsi" w:hAnsiTheme="minorHAnsi" w:cstheme="minorHAnsi"/>
          <w:i/>
          <w:iCs/>
          <w:color w:val="0070C0"/>
        </w:rPr>
        <w:t>consumo specifico di energia</w:t>
      </w:r>
      <w:r w:rsidR="00E26C8E" w:rsidRPr="006A6D41">
        <w:rPr>
          <w:rFonts w:asciiTheme="minorHAnsi" w:hAnsiTheme="minorHAnsi" w:cstheme="minorHAnsi"/>
          <w:b w:val="0"/>
          <w:bCs w:val="0"/>
          <w:i/>
          <w:iCs/>
          <w:color w:val="0070C0"/>
        </w:rPr>
        <w:t>”</w:t>
      </w:r>
      <w:r w:rsidR="006D6F51" w:rsidRPr="006A6D41">
        <w:rPr>
          <w:rFonts w:asciiTheme="minorHAnsi" w:hAnsiTheme="minorHAnsi" w:cstheme="minorHAnsi"/>
          <w:color w:val="0070C0"/>
        </w:rPr>
        <w:t xml:space="preserve"> </w:t>
      </w:r>
      <w:r w:rsidR="006D6F51" w:rsidRPr="006A6D41">
        <w:rPr>
          <w:rFonts w:asciiTheme="minorHAnsi" w:hAnsiTheme="minorHAnsi" w:cstheme="minorHAnsi"/>
          <w:b w:val="0"/>
          <w:bCs w:val="0"/>
          <w:color w:val="0070C0"/>
        </w:rPr>
        <w:t>e</w:t>
      </w:r>
      <w:r w:rsidR="001F363C" w:rsidRPr="006A6D41">
        <w:rPr>
          <w:rFonts w:asciiTheme="minorHAnsi" w:hAnsiTheme="minorHAnsi" w:cstheme="minorHAnsi"/>
          <w:b w:val="0"/>
          <w:bCs w:val="0"/>
          <w:color w:val="0070C0"/>
        </w:rPr>
        <w:t xml:space="preserve"> </w:t>
      </w:r>
      <w:r w:rsidR="00B65FAA" w:rsidRPr="006A6D41">
        <w:rPr>
          <w:rFonts w:asciiTheme="minorHAnsi" w:hAnsiTheme="minorHAnsi" w:cstheme="minorHAnsi"/>
          <w:b w:val="0"/>
          <w:bCs w:val="0"/>
          <w:color w:val="0070C0"/>
        </w:rPr>
        <w:t>del “</w:t>
      </w:r>
      <w:r w:rsidR="001F363C" w:rsidRPr="006A6D41">
        <w:rPr>
          <w:rFonts w:asciiTheme="minorHAnsi" w:hAnsiTheme="minorHAnsi" w:cstheme="minorHAnsi"/>
          <w:i/>
          <w:iCs/>
          <w:color w:val="0070C0"/>
        </w:rPr>
        <w:t>consumo specifico di acqua</w:t>
      </w:r>
      <w:r w:rsidR="00B65FAA" w:rsidRPr="006A6D41">
        <w:rPr>
          <w:rFonts w:asciiTheme="minorHAnsi" w:hAnsiTheme="minorHAnsi" w:cstheme="minorHAnsi"/>
          <w:b w:val="0"/>
          <w:bCs w:val="0"/>
          <w:i/>
          <w:iCs/>
          <w:color w:val="0070C0"/>
        </w:rPr>
        <w:t>”</w:t>
      </w:r>
      <w:r w:rsidR="006D6F51" w:rsidRPr="006A6D41">
        <w:rPr>
          <w:rFonts w:asciiTheme="minorHAnsi" w:hAnsiTheme="minorHAnsi" w:cstheme="minorHAnsi"/>
          <w:i/>
          <w:iCs/>
          <w:color w:val="0070C0"/>
        </w:rPr>
        <w:t>;</w:t>
      </w:r>
    </w:p>
    <w:p w14:paraId="3791179E" w14:textId="54A5C484" w:rsidR="00825F24" w:rsidRPr="006A6D41" w:rsidRDefault="00825F24" w:rsidP="00C2558C">
      <w:pPr>
        <w:pStyle w:val="Titolo"/>
        <w:numPr>
          <w:ilvl w:val="0"/>
          <w:numId w:val="13"/>
        </w:numPr>
        <w:spacing w:line="288" w:lineRule="auto"/>
        <w:jc w:val="both"/>
        <w:rPr>
          <w:rFonts w:asciiTheme="minorHAnsi" w:hAnsiTheme="minorHAnsi" w:cstheme="minorHAnsi"/>
          <w:color w:val="0070C0"/>
          <w:sz w:val="19"/>
          <w:szCs w:val="19"/>
        </w:rPr>
      </w:pPr>
      <w:r w:rsidRPr="006A6D41">
        <w:rPr>
          <w:rFonts w:asciiTheme="minorHAnsi" w:hAnsiTheme="minorHAnsi" w:cstheme="minorHAnsi"/>
          <w:b w:val="0"/>
          <w:bCs w:val="0"/>
          <w:color w:val="0070C0"/>
        </w:rPr>
        <w:t>le principali sostanze chimiche di processo (</w:t>
      </w:r>
      <w:proofErr w:type="spellStart"/>
      <w:r w:rsidR="004E7EEC" w:rsidRPr="006A6D41">
        <w:rPr>
          <w:rFonts w:asciiTheme="minorHAnsi" w:hAnsiTheme="minorHAnsi" w:cstheme="minorHAnsi"/>
          <w:b w:val="0"/>
          <w:bCs w:val="0"/>
          <w:color w:val="0070C0"/>
        </w:rPr>
        <w:t>vd</w:t>
      </w:r>
      <w:proofErr w:type="spellEnd"/>
      <w:r w:rsidR="004E7EEC" w:rsidRPr="006A6D41">
        <w:rPr>
          <w:rFonts w:asciiTheme="minorHAnsi" w:hAnsiTheme="minorHAnsi" w:cstheme="minorHAnsi"/>
          <w:b w:val="0"/>
          <w:bCs w:val="0"/>
          <w:color w:val="0070C0"/>
        </w:rPr>
        <w:t xml:space="preserve">. </w:t>
      </w:r>
      <w:r w:rsidRPr="006A6D41">
        <w:rPr>
          <w:rFonts w:asciiTheme="minorHAnsi" w:hAnsiTheme="minorHAnsi" w:cstheme="minorHAnsi"/>
          <w:b w:val="0"/>
          <w:bCs w:val="0"/>
          <w:color w:val="0070C0"/>
        </w:rPr>
        <w:t>BAT</w:t>
      </w:r>
      <w:r w:rsidR="004E7EEC" w:rsidRPr="006A6D41">
        <w:rPr>
          <w:rFonts w:asciiTheme="minorHAnsi" w:hAnsiTheme="minorHAnsi" w:cstheme="minorHAnsi"/>
          <w:b w:val="0"/>
          <w:bCs w:val="0"/>
          <w:color w:val="0070C0"/>
        </w:rPr>
        <w:t>6</w:t>
      </w:r>
      <w:r w:rsidR="003E3ED7" w:rsidRPr="006A6D41">
        <w:rPr>
          <w:rFonts w:asciiTheme="minorHAnsi" w:hAnsiTheme="minorHAnsi" w:cstheme="minorHAnsi"/>
          <w:b w:val="0"/>
          <w:bCs w:val="0"/>
          <w:color w:val="0070C0"/>
        </w:rPr>
        <w:t>, BAT14 e BAT15)</w:t>
      </w:r>
      <w:r w:rsidR="007157BA">
        <w:rPr>
          <w:rFonts w:asciiTheme="minorHAnsi" w:hAnsiTheme="minorHAnsi" w:cstheme="minorHAnsi"/>
          <w:b w:val="0"/>
          <w:bCs w:val="0"/>
          <w:color w:val="0070C0"/>
        </w:rPr>
        <w:t>.</w:t>
      </w:r>
    </w:p>
    <w:p w14:paraId="4CB5182C" w14:textId="0787B972" w:rsidR="00702D45" w:rsidRPr="006A6D41" w:rsidRDefault="00702D45" w:rsidP="00702D45">
      <w:pPr>
        <w:spacing w:line="288" w:lineRule="auto"/>
        <w:jc w:val="both"/>
        <w:rPr>
          <w:rFonts w:cstheme="minorHAnsi"/>
          <w:b/>
          <w:bCs/>
          <w:strike/>
          <w:color w:val="FF0000"/>
        </w:rPr>
      </w:pPr>
    </w:p>
    <w:tbl>
      <w:tblPr>
        <w:tblW w:w="4709"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30"/>
        <w:gridCol w:w="1175"/>
        <w:gridCol w:w="1471"/>
        <w:gridCol w:w="900"/>
        <w:gridCol w:w="1266"/>
        <w:gridCol w:w="1092"/>
        <w:gridCol w:w="878"/>
        <w:gridCol w:w="1456"/>
      </w:tblGrid>
      <w:tr w:rsidR="0096667B" w:rsidRPr="006A6D41" w14:paraId="3E3EB695" w14:textId="377F37DC" w:rsidTr="00815CA0">
        <w:trPr>
          <w:jc w:val="center"/>
        </w:trPr>
        <w:tc>
          <w:tcPr>
            <w:tcW w:w="45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3F4AEF" w14:textId="6D216B98" w:rsidR="0096667B" w:rsidRPr="006A6D41" w:rsidRDefault="0096667B" w:rsidP="00C2558C">
            <w:pPr>
              <w:spacing w:after="0" w:line="240" w:lineRule="auto"/>
              <w:jc w:val="center"/>
              <w:rPr>
                <w:rFonts w:cstheme="minorHAnsi"/>
                <w:b/>
                <w:bCs/>
                <w:sz w:val="20"/>
                <w:szCs w:val="20"/>
              </w:rPr>
            </w:pPr>
            <w:r w:rsidRPr="006A6D41">
              <w:rPr>
                <w:rFonts w:cstheme="minorHAnsi"/>
                <w:b/>
                <w:bCs/>
                <w:sz w:val="20"/>
                <w:szCs w:val="20"/>
              </w:rPr>
              <w:t>N. Ordine Attività IPPC e non</w:t>
            </w:r>
          </w:p>
        </w:tc>
        <w:tc>
          <w:tcPr>
            <w:tcW w:w="64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2A8E63" w14:textId="124B575C" w:rsidR="0096667B" w:rsidRPr="006A6D41" w:rsidRDefault="0096667B" w:rsidP="00C2558C">
            <w:pPr>
              <w:spacing w:after="0" w:line="240" w:lineRule="auto"/>
              <w:jc w:val="center"/>
              <w:rPr>
                <w:rFonts w:cstheme="minorHAnsi"/>
                <w:b/>
                <w:bCs/>
                <w:sz w:val="20"/>
                <w:szCs w:val="20"/>
              </w:rPr>
            </w:pPr>
            <w:r w:rsidRPr="006A6D41">
              <w:rPr>
                <w:rFonts w:cstheme="minorHAnsi"/>
                <w:b/>
                <w:bCs/>
                <w:sz w:val="20"/>
                <w:szCs w:val="20"/>
              </w:rPr>
              <w:t>PRODOTTO/ MATERIA PRIMA</w:t>
            </w:r>
          </w:p>
        </w:tc>
        <w:tc>
          <w:tcPr>
            <w:tcW w:w="81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79D0B2" w14:textId="17DA44E1" w:rsidR="0096667B" w:rsidRPr="006A6D41" w:rsidRDefault="0096667B" w:rsidP="00201CC3">
            <w:pPr>
              <w:spacing w:after="0" w:line="240" w:lineRule="auto"/>
              <w:jc w:val="center"/>
              <w:rPr>
                <w:rFonts w:cstheme="minorHAnsi"/>
                <w:b/>
                <w:bCs/>
                <w:sz w:val="20"/>
                <w:szCs w:val="20"/>
              </w:rPr>
            </w:pPr>
            <w:r w:rsidRPr="006A6D41">
              <w:rPr>
                <w:rFonts w:eastAsia="Calibri" w:cstheme="minorHAnsi"/>
                <w:b/>
                <w:bCs/>
                <w:sz w:val="20"/>
                <w:szCs w:val="20"/>
              </w:rPr>
              <w:t>Fase di utilizzo</w:t>
            </w:r>
          </w:p>
        </w:tc>
        <w:tc>
          <w:tcPr>
            <w:tcW w:w="49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A54475" w14:textId="286FE390" w:rsidR="0096667B" w:rsidRPr="006A6D41" w:rsidRDefault="0096667B" w:rsidP="00201CC3">
            <w:pPr>
              <w:spacing w:after="0" w:line="240" w:lineRule="auto"/>
              <w:jc w:val="center"/>
              <w:rPr>
                <w:rFonts w:cstheme="minorHAnsi"/>
                <w:b/>
                <w:bCs/>
                <w:sz w:val="20"/>
                <w:szCs w:val="20"/>
              </w:rPr>
            </w:pPr>
            <w:r w:rsidRPr="006A6D41">
              <w:rPr>
                <w:rFonts w:cstheme="minorHAnsi"/>
                <w:b/>
                <w:bCs/>
                <w:sz w:val="20"/>
                <w:szCs w:val="20"/>
              </w:rPr>
              <w:t>CAS Number</w:t>
            </w:r>
          </w:p>
        </w:tc>
        <w:tc>
          <w:tcPr>
            <w:tcW w:w="69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4003D7" w14:textId="77777777" w:rsidR="0096667B" w:rsidRPr="006A6D41" w:rsidRDefault="0096667B" w:rsidP="00C2558C">
            <w:pPr>
              <w:spacing w:after="0" w:line="240" w:lineRule="auto"/>
              <w:jc w:val="center"/>
              <w:rPr>
                <w:rFonts w:cstheme="minorHAnsi"/>
                <w:b/>
                <w:bCs/>
                <w:sz w:val="20"/>
                <w:szCs w:val="20"/>
              </w:rPr>
            </w:pPr>
            <w:r w:rsidRPr="006A6D41">
              <w:rPr>
                <w:rFonts w:cstheme="minorHAnsi"/>
                <w:b/>
                <w:bCs/>
                <w:sz w:val="20"/>
                <w:szCs w:val="20"/>
              </w:rPr>
              <w:t>Indicazione di pericolo/frasi di prudenza</w:t>
            </w:r>
          </w:p>
        </w:tc>
        <w:tc>
          <w:tcPr>
            <w:tcW w:w="60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ADFFF96" w14:textId="77777777" w:rsidR="0096667B" w:rsidRPr="006A6D41" w:rsidRDefault="0096667B" w:rsidP="00C2558C">
            <w:pPr>
              <w:spacing w:after="0" w:line="240" w:lineRule="auto"/>
              <w:jc w:val="center"/>
              <w:rPr>
                <w:rFonts w:cstheme="minorHAnsi"/>
                <w:b/>
                <w:bCs/>
                <w:sz w:val="20"/>
                <w:szCs w:val="20"/>
              </w:rPr>
            </w:pPr>
            <w:r w:rsidRPr="006A6D41">
              <w:rPr>
                <w:rFonts w:cstheme="minorHAnsi"/>
                <w:b/>
                <w:bCs/>
                <w:sz w:val="20"/>
                <w:szCs w:val="20"/>
              </w:rPr>
              <w:t>Anno di riferimento</w:t>
            </w:r>
          </w:p>
        </w:tc>
        <w:tc>
          <w:tcPr>
            <w:tcW w:w="48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5CE4FA" w14:textId="77777777" w:rsidR="0096667B" w:rsidRPr="006A6D41" w:rsidRDefault="0096667B" w:rsidP="00C2558C">
            <w:pPr>
              <w:spacing w:after="0" w:line="240" w:lineRule="auto"/>
              <w:jc w:val="center"/>
              <w:rPr>
                <w:rFonts w:cstheme="minorHAnsi"/>
                <w:b/>
                <w:bCs/>
                <w:sz w:val="20"/>
                <w:szCs w:val="20"/>
              </w:rPr>
            </w:pPr>
            <w:r w:rsidRPr="006A6D41">
              <w:rPr>
                <w:rFonts w:cstheme="minorHAnsi"/>
                <w:b/>
                <w:bCs/>
                <w:sz w:val="20"/>
                <w:szCs w:val="20"/>
              </w:rPr>
              <w:t>Quantità annua totale (t/anno)</w:t>
            </w:r>
          </w:p>
        </w:tc>
        <w:tc>
          <w:tcPr>
            <w:tcW w:w="80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C9093C" w14:textId="77777777" w:rsidR="0096667B" w:rsidRPr="006A6D41" w:rsidRDefault="0096667B" w:rsidP="00C2558C">
            <w:pPr>
              <w:spacing w:after="0" w:line="240" w:lineRule="auto"/>
              <w:jc w:val="center"/>
              <w:rPr>
                <w:rFonts w:cstheme="minorHAnsi"/>
                <w:b/>
                <w:bCs/>
                <w:sz w:val="20"/>
                <w:szCs w:val="20"/>
              </w:rPr>
            </w:pPr>
            <w:r w:rsidRPr="006A6D41">
              <w:rPr>
                <w:rFonts w:cstheme="minorHAnsi"/>
                <w:b/>
                <w:bCs/>
                <w:sz w:val="20"/>
                <w:szCs w:val="20"/>
              </w:rPr>
              <w:t>Quantità specifica</w:t>
            </w:r>
          </w:p>
          <w:p w14:paraId="4829691D" w14:textId="77777777" w:rsidR="0096667B" w:rsidRDefault="0096667B" w:rsidP="00C2558C">
            <w:pPr>
              <w:spacing w:after="0" w:line="240" w:lineRule="auto"/>
              <w:jc w:val="center"/>
              <w:rPr>
                <w:rFonts w:cstheme="minorHAnsi"/>
                <w:b/>
                <w:bCs/>
                <w:sz w:val="20"/>
                <w:szCs w:val="20"/>
              </w:rPr>
            </w:pPr>
            <w:r w:rsidRPr="006A6D41">
              <w:rPr>
                <w:rFonts w:cstheme="minorHAnsi"/>
                <w:b/>
                <w:bCs/>
                <w:sz w:val="20"/>
                <w:szCs w:val="20"/>
              </w:rPr>
              <w:t>(t/t di prodotto)</w:t>
            </w:r>
          </w:p>
          <w:p w14:paraId="0DD4E650" w14:textId="77777777" w:rsidR="008A1D68" w:rsidRDefault="008A1D68" w:rsidP="00C2558C">
            <w:pPr>
              <w:spacing w:after="0" w:line="240" w:lineRule="auto"/>
              <w:jc w:val="center"/>
              <w:rPr>
                <w:rFonts w:cstheme="minorHAnsi"/>
                <w:b/>
                <w:bCs/>
                <w:sz w:val="20"/>
                <w:szCs w:val="20"/>
              </w:rPr>
            </w:pPr>
          </w:p>
          <w:p w14:paraId="77742866" w14:textId="4ADA64FD" w:rsidR="008A1D68" w:rsidRPr="006A6D41" w:rsidRDefault="008A1D68" w:rsidP="00C2558C">
            <w:pPr>
              <w:spacing w:after="0" w:line="240" w:lineRule="auto"/>
              <w:jc w:val="center"/>
              <w:rPr>
                <w:rFonts w:cstheme="minorHAnsi"/>
                <w:b/>
                <w:bCs/>
                <w:sz w:val="20"/>
                <w:szCs w:val="20"/>
              </w:rPr>
            </w:pPr>
          </w:p>
        </w:tc>
      </w:tr>
      <w:tr w:rsidR="0096667B" w:rsidRPr="006A6D41" w14:paraId="2A377597" w14:textId="4F10097C" w:rsidTr="00815CA0">
        <w:trPr>
          <w:jc w:val="center"/>
        </w:trPr>
        <w:tc>
          <w:tcPr>
            <w:tcW w:w="458" w:type="pct"/>
            <w:tcBorders>
              <w:top w:val="single" w:sz="4" w:space="0" w:color="auto"/>
              <w:left w:val="single" w:sz="4" w:space="0" w:color="auto"/>
              <w:bottom w:val="single" w:sz="4" w:space="0" w:color="auto"/>
              <w:right w:val="single" w:sz="4" w:space="0" w:color="auto"/>
            </w:tcBorders>
            <w:vAlign w:val="center"/>
          </w:tcPr>
          <w:p w14:paraId="06EF50C4" w14:textId="77777777" w:rsidR="0096667B" w:rsidRPr="006A6D41" w:rsidRDefault="0096667B" w:rsidP="00C2558C">
            <w:pPr>
              <w:spacing w:after="0" w:line="240" w:lineRule="auto"/>
              <w:jc w:val="center"/>
              <w:rPr>
                <w:rFonts w:cstheme="minorHAnsi"/>
                <w:sz w:val="20"/>
                <w:szCs w:val="20"/>
              </w:rPr>
            </w:pPr>
            <w:r w:rsidRPr="006A6D41">
              <w:rPr>
                <w:rFonts w:cstheme="minorHAnsi"/>
                <w:sz w:val="20"/>
                <w:szCs w:val="20"/>
              </w:rPr>
              <w:t> X</w:t>
            </w:r>
          </w:p>
        </w:tc>
        <w:tc>
          <w:tcPr>
            <w:tcW w:w="648" w:type="pct"/>
            <w:tcBorders>
              <w:top w:val="single" w:sz="4" w:space="0" w:color="auto"/>
              <w:left w:val="single" w:sz="4" w:space="0" w:color="auto"/>
              <w:bottom w:val="single" w:sz="4" w:space="0" w:color="auto"/>
              <w:right w:val="single" w:sz="4" w:space="0" w:color="auto"/>
            </w:tcBorders>
            <w:vAlign w:val="center"/>
          </w:tcPr>
          <w:p w14:paraId="5590E4D1" w14:textId="77777777" w:rsidR="0096667B" w:rsidRPr="006A6D41" w:rsidRDefault="0096667B" w:rsidP="00C2558C">
            <w:pPr>
              <w:spacing w:after="0" w:line="240" w:lineRule="auto"/>
              <w:jc w:val="center"/>
              <w:rPr>
                <w:rFonts w:cstheme="minorHAnsi"/>
                <w:sz w:val="20"/>
                <w:szCs w:val="20"/>
              </w:rPr>
            </w:pPr>
            <w:r w:rsidRPr="006A6D41">
              <w:rPr>
                <w:rFonts w:cstheme="minorHAnsi"/>
                <w:sz w:val="20"/>
                <w:szCs w:val="20"/>
              </w:rPr>
              <w:t xml:space="preserve">Quantità totale annua di materiali tessili </w:t>
            </w:r>
          </w:p>
          <w:p w14:paraId="25FA327E" w14:textId="527F899E" w:rsidR="0096667B" w:rsidRPr="006A6D41" w:rsidRDefault="0096667B" w:rsidP="00736342">
            <w:pPr>
              <w:pStyle w:val="Default"/>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sottoposti a un determinato processo (tasso di attività)</w:t>
            </w:r>
            <w:r>
              <w:rPr>
                <w:rStyle w:val="Rimandonotaapidipagina"/>
                <w:rFonts w:asciiTheme="minorHAnsi" w:hAnsiTheme="minorHAnsi" w:cstheme="minorHAnsi"/>
                <w:color w:val="auto"/>
                <w:sz w:val="20"/>
                <w:szCs w:val="20"/>
              </w:rPr>
              <w:footnoteReference w:id="1"/>
            </w:r>
          </w:p>
        </w:tc>
        <w:tc>
          <w:tcPr>
            <w:tcW w:w="811" w:type="pct"/>
            <w:tcBorders>
              <w:top w:val="single" w:sz="4" w:space="0" w:color="auto"/>
              <w:left w:val="single" w:sz="4" w:space="0" w:color="auto"/>
              <w:bottom w:val="single" w:sz="4" w:space="0" w:color="auto"/>
              <w:right w:val="single" w:sz="4" w:space="0" w:color="auto"/>
            </w:tcBorders>
            <w:vAlign w:val="center"/>
          </w:tcPr>
          <w:p w14:paraId="34B95758" w14:textId="52986900" w:rsidR="0096667B" w:rsidRPr="006A6D41" w:rsidRDefault="0096667B" w:rsidP="00C2558C">
            <w:pPr>
              <w:spacing w:after="0" w:line="240" w:lineRule="auto"/>
              <w:jc w:val="center"/>
              <w:rPr>
                <w:rFonts w:cstheme="minorHAnsi"/>
                <w:sz w:val="20"/>
                <w:szCs w:val="20"/>
              </w:rPr>
            </w:pPr>
            <w:r w:rsidRPr="006A6D41">
              <w:rPr>
                <w:rFonts w:cstheme="minorHAnsi"/>
                <w:sz w:val="20"/>
                <w:szCs w:val="20"/>
              </w:rPr>
              <w:t>imbianchimento</w:t>
            </w:r>
          </w:p>
        </w:tc>
        <w:tc>
          <w:tcPr>
            <w:tcW w:w="496" w:type="pct"/>
            <w:tcBorders>
              <w:top w:val="single" w:sz="4" w:space="0" w:color="auto"/>
              <w:left w:val="single" w:sz="4" w:space="0" w:color="auto"/>
              <w:bottom w:val="single" w:sz="4" w:space="0" w:color="auto"/>
              <w:right w:val="single" w:sz="4" w:space="0" w:color="auto"/>
            </w:tcBorders>
            <w:vAlign w:val="center"/>
          </w:tcPr>
          <w:p w14:paraId="0A6FC399" w14:textId="500DFCAA" w:rsidR="0096667B" w:rsidRPr="006A6D41" w:rsidRDefault="0096667B" w:rsidP="00C2558C">
            <w:pPr>
              <w:spacing w:after="0" w:line="240" w:lineRule="auto"/>
              <w:jc w:val="center"/>
              <w:rPr>
                <w:rFonts w:cstheme="minorHAnsi"/>
                <w:sz w:val="20"/>
                <w:szCs w:val="20"/>
              </w:rPr>
            </w:pPr>
            <w:r w:rsidRPr="006A6D41">
              <w:rPr>
                <w:rFonts w:cstheme="minorHAnsi"/>
              </w:rPr>
              <w:t>//</w:t>
            </w:r>
          </w:p>
        </w:tc>
        <w:tc>
          <w:tcPr>
            <w:tcW w:w="698" w:type="pct"/>
            <w:tcBorders>
              <w:top w:val="single" w:sz="4" w:space="0" w:color="auto"/>
              <w:left w:val="single" w:sz="4" w:space="0" w:color="auto"/>
              <w:bottom w:val="single" w:sz="4" w:space="0" w:color="auto"/>
              <w:right w:val="single" w:sz="4" w:space="0" w:color="auto"/>
            </w:tcBorders>
            <w:vAlign w:val="center"/>
          </w:tcPr>
          <w:p w14:paraId="7CAF846B" w14:textId="740BD481" w:rsidR="0096667B" w:rsidRPr="006A6D41" w:rsidRDefault="0096667B" w:rsidP="00C2558C">
            <w:pPr>
              <w:spacing w:after="0" w:line="240" w:lineRule="auto"/>
              <w:jc w:val="center"/>
              <w:rPr>
                <w:rFonts w:cstheme="minorHAnsi"/>
                <w:sz w:val="20"/>
                <w:szCs w:val="20"/>
              </w:rPr>
            </w:pPr>
            <w:r w:rsidRPr="006A6D41">
              <w:rPr>
                <w:rFonts w:cstheme="minorHAnsi"/>
              </w:rPr>
              <w:t>//</w:t>
            </w:r>
          </w:p>
        </w:tc>
        <w:tc>
          <w:tcPr>
            <w:tcW w:w="602" w:type="pct"/>
            <w:tcBorders>
              <w:top w:val="single" w:sz="4" w:space="0" w:color="auto"/>
              <w:left w:val="single" w:sz="4" w:space="0" w:color="auto"/>
              <w:bottom w:val="single" w:sz="4" w:space="0" w:color="auto"/>
              <w:right w:val="single" w:sz="4" w:space="0" w:color="auto"/>
            </w:tcBorders>
            <w:vAlign w:val="center"/>
          </w:tcPr>
          <w:p w14:paraId="7477F3C8" w14:textId="77777777"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 </w:t>
            </w:r>
          </w:p>
        </w:tc>
        <w:tc>
          <w:tcPr>
            <w:tcW w:w="484" w:type="pct"/>
            <w:tcBorders>
              <w:top w:val="single" w:sz="4" w:space="0" w:color="auto"/>
              <w:left w:val="single" w:sz="4" w:space="0" w:color="auto"/>
              <w:bottom w:val="single" w:sz="4" w:space="0" w:color="auto"/>
              <w:right w:val="single" w:sz="4" w:space="0" w:color="auto"/>
            </w:tcBorders>
            <w:vAlign w:val="center"/>
          </w:tcPr>
          <w:p w14:paraId="38D023B0" w14:textId="77777777" w:rsidR="0096667B" w:rsidRPr="006A6D41" w:rsidRDefault="0096667B" w:rsidP="00C2558C">
            <w:pPr>
              <w:spacing w:after="0" w:line="240" w:lineRule="auto"/>
              <w:jc w:val="center"/>
              <w:rPr>
                <w:rFonts w:cstheme="minorHAnsi"/>
                <w:sz w:val="20"/>
                <w:szCs w:val="20"/>
              </w:rPr>
            </w:pPr>
            <w:r w:rsidRPr="006A6D41">
              <w:rPr>
                <w:rFonts w:cstheme="minorHAnsi"/>
                <w:sz w:val="20"/>
                <w:szCs w:val="20"/>
              </w:rPr>
              <w:t> X</w:t>
            </w:r>
          </w:p>
        </w:tc>
        <w:tc>
          <w:tcPr>
            <w:tcW w:w="804" w:type="pct"/>
            <w:tcBorders>
              <w:top w:val="single" w:sz="4" w:space="0" w:color="auto"/>
              <w:left w:val="single" w:sz="4" w:space="0" w:color="auto"/>
              <w:bottom w:val="single" w:sz="4" w:space="0" w:color="auto"/>
              <w:right w:val="single" w:sz="4" w:space="0" w:color="auto"/>
            </w:tcBorders>
            <w:vAlign w:val="center"/>
          </w:tcPr>
          <w:p w14:paraId="23F5DD4C" w14:textId="7243BA5D" w:rsidR="0096667B" w:rsidRPr="006A6D41" w:rsidRDefault="0096667B" w:rsidP="00C2558C">
            <w:pPr>
              <w:spacing w:after="0" w:line="240" w:lineRule="auto"/>
              <w:jc w:val="center"/>
              <w:rPr>
                <w:rFonts w:cstheme="minorHAnsi"/>
                <w:sz w:val="20"/>
                <w:szCs w:val="20"/>
              </w:rPr>
            </w:pPr>
            <w:r w:rsidRPr="006A6D41">
              <w:rPr>
                <w:rFonts w:cstheme="minorHAnsi"/>
              </w:rPr>
              <w:t>//</w:t>
            </w:r>
          </w:p>
        </w:tc>
      </w:tr>
      <w:tr w:rsidR="0096667B" w:rsidRPr="006A6D41" w14:paraId="272B4661" w14:textId="77777777" w:rsidTr="00815CA0">
        <w:trPr>
          <w:jc w:val="center"/>
        </w:trPr>
        <w:tc>
          <w:tcPr>
            <w:tcW w:w="458" w:type="pct"/>
            <w:tcBorders>
              <w:top w:val="single" w:sz="4" w:space="0" w:color="auto"/>
              <w:left w:val="single" w:sz="4" w:space="0" w:color="auto"/>
              <w:bottom w:val="single" w:sz="4" w:space="0" w:color="auto"/>
              <w:right w:val="single" w:sz="4" w:space="0" w:color="auto"/>
            </w:tcBorders>
            <w:vAlign w:val="center"/>
          </w:tcPr>
          <w:p w14:paraId="5CFB2DC7" w14:textId="4009563F"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648" w:type="pct"/>
            <w:tcBorders>
              <w:top w:val="single" w:sz="4" w:space="0" w:color="auto"/>
              <w:left w:val="single" w:sz="4" w:space="0" w:color="auto"/>
              <w:bottom w:val="single" w:sz="4" w:space="0" w:color="auto"/>
              <w:right w:val="single" w:sz="4" w:space="0" w:color="auto"/>
            </w:tcBorders>
            <w:vAlign w:val="center"/>
          </w:tcPr>
          <w:p w14:paraId="54B719FD" w14:textId="77777777" w:rsidR="0096667B" w:rsidRPr="006A6D41" w:rsidRDefault="0096667B" w:rsidP="00736342">
            <w:pPr>
              <w:spacing w:after="0" w:line="240" w:lineRule="auto"/>
              <w:jc w:val="center"/>
              <w:rPr>
                <w:rFonts w:cstheme="minorHAnsi"/>
                <w:sz w:val="20"/>
                <w:szCs w:val="20"/>
              </w:rPr>
            </w:pPr>
            <w:r w:rsidRPr="006A6D41">
              <w:rPr>
                <w:rFonts w:cstheme="minorHAnsi"/>
                <w:sz w:val="20"/>
                <w:szCs w:val="20"/>
              </w:rPr>
              <w:t xml:space="preserve">Quantità totale annua di materiali tessili </w:t>
            </w:r>
          </w:p>
          <w:p w14:paraId="2B180DFA" w14:textId="78C03B60" w:rsidR="0096667B" w:rsidRPr="006A6D41" w:rsidRDefault="0096667B" w:rsidP="00736342">
            <w:pPr>
              <w:spacing w:after="0" w:line="240" w:lineRule="auto"/>
              <w:jc w:val="center"/>
              <w:rPr>
                <w:rFonts w:cstheme="minorHAnsi"/>
                <w:sz w:val="20"/>
                <w:szCs w:val="20"/>
              </w:rPr>
            </w:pPr>
            <w:r w:rsidRPr="006A6D41">
              <w:rPr>
                <w:rFonts w:cstheme="minorHAnsi"/>
                <w:sz w:val="20"/>
                <w:szCs w:val="20"/>
              </w:rPr>
              <w:t>sottoposti a trattamento termico</w:t>
            </w:r>
          </w:p>
        </w:tc>
        <w:tc>
          <w:tcPr>
            <w:tcW w:w="811" w:type="pct"/>
            <w:tcBorders>
              <w:top w:val="single" w:sz="4" w:space="0" w:color="auto"/>
              <w:left w:val="single" w:sz="4" w:space="0" w:color="auto"/>
              <w:bottom w:val="single" w:sz="4" w:space="0" w:color="auto"/>
              <w:right w:val="single" w:sz="4" w:space="0" w:color="auto"/>
            </w:tcBorders>
            <w:vAlign w:val="center"/>
          </w:tcPr>
          <w:p w14:paraId="54DCEBC3" w14:textId="536F951F"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496" w:type="pct"/>
            <w:tcBorders>
              <w:top w:val="single" w:sz="4" w:space="0" w:color="auto"/>
              <w:left w:val="single" w:sz="4" w:space="0" w:color="auto"/>
              <w:bottom w:val="single" w:sz="4" w:space="0" w:color="auto"/>
              <w:right w:val="single" w:sz="4" w:space="0" w:color="auto"/>
            </w:tcBorders>
            <w:vAlign w:val="center"/>
          </w:tcPr>
          <w:p w14:paraId="3A4D7DAB" w14:textId="46A3AE26" w:rsidR="0096667B" w:rsidRPr="006A6D41" w:rsidRDefault="0096667B" w:rsidP="00C2558C">
            <w:pPr>
              <w:spacing w:after="0" w:line="240" w:lineRule="auto"/>
              <w:jc w:val="center"/>
              <w:rPr>
                <w:rFonts w:cstheme="minorHAnsi"/>
                <w:sz w:val="20"/>
                <w:szCs w:val="20"/>
              </w:rPr>
            </w:pPr>
            <w:r w:rsidRPr="006A6D41">
              <w:rPr>
                <w:rFonts w:cstheme="minorHAnsi"/>
              </w:rPr>
              <w:t>//</w:t>
            </w:r>
          </w:p>
        </w:tc>
        <w:tc>
          <w:tcPr>
            <w:tcW w:w="698" w:type="pct"/>
            <w:tcBorders>
              <w:top w:val="single" w:sz="4" w:space="0" w:color="auto"/>
              <w:left w:val="single" w:sz="4" w:space="0" w:color="auto"/>
              <w:bottom w:val="single" w:sz="4" w:space="0" w:color="auto"/>
              <w:right w:val="single" w:sz="4" w:space="0" w:color="auto"/>
            </w:tcBorders>
            <w:vAlign w:val="center"/>
          </w:tcPr>
          <w:p w14:paraId="49DADD31" w14:textId="4D24B0AE" w:rsidR="0096667B" w:rsidRPr="006A6D41" w:rsidRDefault="0096667B" w:rsidP="00C2558C">
            <w:pPr>
              <w:spacing w:after="0" w:line="240" w:lineRule="auto"/>
              <w:jc w:val="center"/>
              <w:rPr>
                <w:rFonts w:cstheme="minorHAnsi"/>
                <w:sz w:val="20"/>
                <w:szCs w:val="20"/>
              </w:rPr>
            </w:pPr>
            <w:r w:rsidRPr="006A6D41">
              <w:rPr>
                <w:rFonts w:cstheme="minorHAnsi"/>
              </w:rPr>
              <w:t>//</w:t>
            </w:r>
          </w:p>
        </w:tc>
        <w:tc>
          <w:tcPr>
            <w:tcW w:w="602" w:type="pct"/>
            <w:tcBorders>
              <w:top w:val="single" w:sz="4" w:space="0" w:color="auto"/>
              <w:left w:val="single" w:sz="4" w:space="0" w:color="auto"/>
              <w:bottom w:val="single" w:sz="4" w:space="0" w:color="auto"/>
              <w:right w:val="single" w:sz="4" w:space="0" w:color="auto"/>
            </w:tcBorders>
            <w:vAlign w:val="center"/>
          </w:tcPr>
          <w:p w14:paraId="6C6472FF" w14:textId="2D6617D4"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484" w:type="pct"/>
            <w:tcBorders>
              <w:top w:val="single" w:sz="4" w:space="0" w:color="auto"/>
              <w:left w:val="single" w:sz="4" w:space="0" w:color="auto"/>
              <w:bottom w:val="single" w:sz="4" w:space="0" w:color="auto"/>
              <w:right w:val="single" w:sz="4" w:space="0" w:color="auto"/>
            </w:tcBorders>
            <w:vAlign w:val="center"/>
          </w:tcPr>
          <w:p w14:paraId="649C8470" w14:textId="623E6892"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804" w:type="pct"/>
            <w:tcBorders>
              <w:top w:val="single" w:sz="4" w:space="0" w:color="auto"/>
              <w:left w:val="single" w:sz="4" w:space="0" w:color="auto"/>
              <w:bottom w:val="single" w:sz="4" w:space="0" w:color="auto"/>
              <w:right w:val="single" w:sz="4" w:space="0" w:color="auto"/>
            </w:tcBorders>
            <w:vAlign w:val="center"/>
          </w:tcPr>
          <w:p w14:paraId="6391BACA" w14:textId="3D9F2A32" w:rsidR="0096667B" w:rsidRPr="006A6D41" w:rsidRDefault="0096667B" w:rsidP="00C2558C">
            <w:pPr>
              <w:spacing w:after="0" w:line="240" w:lineRule="auto"/>
              <w:jc w:val="center"/>
              <w:rPr>
                <w:rFonts w:cstheme="minorHAnsi"/>
                <w:sz w:val="20"/>
                <w:szCs w:val="20"/>
              </w:rPr>
            </w:pPr>
            <w:r w:rsidRPr="006A6D41">
              <w:rPr>
                <w:rFonts w:cstheme="minorHAnsi"/>
              </w:rPr>
              <w:t>//</w:t>
            </w:r>
          </w:p>
        </w:tc>
      </w:tr>
      <w:tr w:rsidR="0096667B" w:rsidRPr="006A6D41" w14:paraId="5E34AD95" w14:textId="77777777" w:rsidTr="00815CA0">
        <w:trPr>
          <w:jc w:val="center"/>
        </w:trPr>
        <w:tc>
          <w:tcPr>
            <w:tcW w:w="458" w:type="pct"/>
            <w:tcBorders>
              <w:top w:val="single" w:sz="4" w:space="0" w:color="auto"/>
              <w:left w:val="single" w:sz="4" w:space="0" w:color="auto"/>
              <w:bottom w:val="single" w:sz="4" w:space="0" w:color="auto"/>
              <w:right w:val="single" w:sz="4" w:space="0" w:color="auto"/>
            </w:tcBorders>
            <w:vAlign w:val="center"/>
          </w:tcPr>
          <w:p w14:paraId="01C77843" w14:textId="257A5D9C"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648" w:type="pct"/>
            <w:tcBorders>
              <w:top w:val="single" w:sz="4" w:space="0" w:color="auto"/>
              <w:left w:val="single" w:sz="4" w:space="0" w:color="auto"/>
              <w:bottom w:val="single" w:sz="4" w:space="0" w:color="auto"/>
              <w:right w:val="single" w:sz="4" w:space="0" w:color="auto"/>
            </w:tcBorders>
            <w:vAlign w:val="center"/>
          </w:tcPr>
          <w:p w14:paraId="5C5D4C73" w14:textId="743823FF" w:rsidR="0096667B" w:rsidRPr="006A6D41" w:rsidRDefault="0096667B" w:rsidP="00736342">
            <w:pPr>
              <w:spacing w:after="0" w:line="240" w:lineRule="auto"/>
              <w:jc w:val="center"/>
              <w:rPr>
                <w:rFonts w:cstheme="minorHAnsi"/>
                <w:sz w:val="20"/>
                <w:szCs w:val="20"/>
              </w:rPr>
            </w:pPr>
            <w:r w:rsidRPr="006A6D41">
              <w:rPr>
                <w:rFonts w:cstheme="minorHAnsi"/>
                <w:sz w:val="20"/>
                <w:szCs w:val="20"/>
              </w:rPr>
              <w:t xml:space="preserve">Sostanze chimiche di processo </w:t>
            </w:r>
          </w:p>
        </w:tc>
        <w:tc>
          <w:tcPr>
            <w:tcW w:w="811" w:type="pct"/>
            <w:tcBorders>
              <w:top w:val="single" w:sz="4" w:space="0" w:color="auto"/>
              <w:left w:val="single" w:sz="4" w:space="0" w:color="auto"/>
              <w:bottom w:val="single" w:sz="4" w:space="0" w:color="auto"/>
              <w:right w:val="single" w:sz="4" w:space="0" w:color="auto"/>
            </w:tcBorders>
            <w:vAlign w:val="center"/>
          </w:tcPr>
          <w:p w14:paraId="024AB4C5" w14:textId="7AB89BD4"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496" w:type="pct"/>
            <w:tcBorders>
              <w:top w:val="single" w:sz="4" w:space="0" w:color="auto"/>
              <w:left w:val="single" w:sz="4" w:space="0" w:color="auto"/>
              <w:bottom w:val="single" w:sz="4" w:space="0" w:color="auto"/>
              <w:right w:val="single" w:sz="4" w:space="0" w:color="auto"/>
            </w:tcBorders>
            <w:vAlign w:val="center"/>
          </w:tcPr>
          <w:p w14:paraId="07059DA5" w14:textId="0AA4B681"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698" w:type="pct"/>
            <w:tcBorders>
              <w:top w:val="single" w:sz="4" w:space="0" w:color="auto"/>
              <w:left w:val="single" w:sz="4" w:space="0" w:color="auto"/>
              <w:bottom w:val="single" w:sz="4" w:space="0" w:color="auto"/>
              <w:right w:val="single" w:sz="4" w:space="0" w:color="auto"/>
            </w:tcBorders>
            <w:vAlign w:val="center"/>
          </w:tcPr>
          <w:p w14:paraId="7D7D7FA2" w14:textId="76083000"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602" w:type="pct"/>
            <w:tcBorders>
              <w:top w:val="single" w:sz="4" w:space="0" w:color="auto"/>
              <w:left w:val="single" w:sz="4" w:space="0" w:color="auto"/>
              <w:bottom w:val="single" w:sz="4" w:space="0" w:color="auto"/>
              <w:right w:val="single" w:sz="4" w:space="0" w:color="auto"/>
            </w:tcBorders>
            <w:vAlign w:val="center"/>
          </w:tcPr>
          <w:p w14:paraId="52965FA1" w14:textId="33266005"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484" w:type="pct"/>
            <w:tcBorders>
              <w:top w:val="single" w:sz="4" w:space="0" w:color="auto"/>
              <w:left w:val="single" w:sz="4" w:space="0" w:color="auto"/>
              <w:bottom w:val="single" w:sz="4" w:space="0" w:color="auto"/>
              <w:right w:val="single" w:sz="4" w:space="0" w:color="auto"/>
            </w:tcBorders>
            <w:vAlign w:val="center"/>
          </w:tcPr>
          <w:p w14:paraId="6DDF82DF" w14:textId="0F3E9131"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p>
        </w:tc>
        <w:tc>
          <w:tcPr>
            <w:tcW w:w="804" w:type="pct"/>
            <w:tcBorders>
              <w:top w:val="single" w:sz="4" w:space="0" w:color="auto"/>
              <w:left w:val="single" w:sz="4" w:space="0" w:color="auto"/>
              <w:bottom w:val="single" w:sz="4" w:space="0" w:color="auto"/>
              <w:right w:val="single" w:sz="4" w:space="0" w:color="auto"/>
            </w:tcBorders>
            <w:vAlign w:val="center"/>
          </w:tcPr>
          <w:p w14:paraId="32AC879E" w14:textId="2191412B" w:rsidR="0096667B" w:rsidRPr="006A6D41" w:rsidRDefault="0096667B" w:rsidP="00C2558C">
            <w:pPr>
              <w:spacing w:after="0" w:line="240" w:lineRule="auto"/>
              <w:jc w:val="center"/>
              <w:rPr>
                <w:rFonts w:cstheme="minorHAnsi"/>
                <w:sz w:val="20"/>
                <w:szCs w:val="20"/>
              </w:rPr>
            </w:pPr>
            <w:r w:rsidRPr="006A6D41">
              <w:rPr>
                <w:rFonts w:cstheme="minorHAnsi"/>
                <w:sz w:val="20"/>
                <w:szCs w:val="20"/>
              </w:rPr>
              <w:t>X</w:t>
            </w:r>
            <w:r w:rsidR="00815CA0">
              <w:rPr>
                <w:rFonts w:cstheme="minorHAnsi"/>
                <w:sz w:val="20"/>
                <w:szCs w:val="20"/>
              </w:rPr>
              <w:t xml:space="preserve"> </w:t>
            </w:r>
            <w:r w:rsidR="00815CA0" w:rsidRPr="0025384F">
              <w:rPr>
                <w:rFonts w:cstheme="minorHAnsi"/>
                <w:color w:val="000000" w:themeColor="text1"/>
                <w:sz w:val="20"/>
                <w:szCs w:val="20"/>
              </w:rPr>
              <w:t>[Non obbligatorio]</w:t>
            </w:r>
          </w:p>
        </w:tc>
      </w:tr>
    </w:tbl>
    <w:p w14:paraId="6155BAA0" w14:textId="1BA6B799" w:rsidR="00EB2B79" w:rsidRPr="006A6D41" w:rsidRDefault="00505D70" w:rsidP="00DD211E">
      <w:pPr>
        <w:spacing w:line="288" w:lineRule="auto"/>
        <w:jc w:val="center"/>
        <w:rPr>
          <w:rFonts w:cstheme="minorHAnsi"/>
          <w:i/>
          <w:iCs/>
          <w:sz w:val="20"/>
          <w:szCs w:val="20"/>
        </w:rPr>
      </w:pPr>
      <w:r w:rsidRPr="006A6D41">
        <w:rPr>
          <w:rFonts w:cstheme="minorHAnsi"/>
          <w:b/>
          <w:bCs/>
          <w:i/>
          <w:iCs/>
          <w:sz w:val="20"/>
          <w:szCs w:val="20"/>
        </w:rPr>
        <w:t xml:space="preserve">Tabella 3 – </w:t>
      </w:r>
      <w:r w:rsidR="006A6D41">
        <w:rPr>
          <w:rFonts w:cstheme="minorHAnsi"/>
          <w:i/>
          <w:iCs/>
          <w:sz w:val="20"/>
          <w:szCs w:val="20"/>
        </w:rPr>
        <w:t>Q</w:t>
      </w:r>
      <w:r w:rsidR="001E2764" w:rsidRPr="006A6D41">
        <w:rPr>
          <w:rFonts w:cstheme="minorHAnsi"/>
          <w:i/>
          <w:iCs/>
          <w:sz w:val="20"/>
          <w:szCs w:val="20"/>
        </w:rPr>
        <w:t xml:space="preserve">uantitativi </w:t>
      </w:r>
      <w:r w:rsidR="00A8350C" w:rsidRPr="006A6D41">
        <w:rPr>
          <w:rFonts w:cstheme="minorHAnsi"/>
          <w:i/>
          <w:iCs/>
          <w:sz w:val="20"/>
          <w:szCs w:val="20"/>
        </w:rPr>
        <w:t>di materiali tessili</w:t>
      </w:r>
      <w:r w:rsidR="001E2764" w:rsidRPr="006A6D41">
        <w:rPr>
          <w:rFonts w:cstheme="minorHAnsi"/>
          <w:i/>
          <w:iCs/>
          <w:sz w:val="20"/>
          <w:szCs w:val="20"/>
        </w:rPr>
        <w:t xml:space="preserve"> e </w:t>
      </w:r>
      <w:r w:rsidR="009E087B" w:rsidRPr="006A6D41">
        <w:rPr>
          <w:rFonts w:cstheme="minorHAnsi"/>
          <w:i/>
          <w:iCs/>
          <w:sz w:val="20"/>
          <w:szCs w:val="20"/>
        </w:rPr>
        <w:t>i</w:t>
      </w:r>
      <w:r w:rsidR="0061074A" w:rsidRPr="006A6D41">
        <w:rPr>
          <w:rFonts w:cstheme="minorHAnsi"/>
          <w:i/>
          <w:iCs/>
          <w:sz w:val="20"/>
          <w:szCs w:val="20"/>
        </w:rPr>
        <w:t>mpiego</w:t>
      </w:r>
      <w:r w:rsidR="009E087B" w:rsidRPr="006A6D41">
        <w:rPr>
          <w:rFonts w:cstheme="minorHAnsi"/>
          <w:i/>
          <w:iCs/>
          <w:sz w:val="20"/>
          <w:szCs w:val="20"/>
        </w:rPr>
        <w:t xml:space="preserve"> di</w:t>
      </w:r>
      <w:r w:rsidR="0061074A" w:rsidRPr="006A6D41">
        <w:rPr>
          <w:rFonts w:cstheme="minorHAnsi"/>
          <w:i/>
          <w:iCs/>
          <w:sz w:val="20"/>
          <w:szCs w:val="20"/>
        </w:rPr>
        <w:t xml:space="preserve"> materie prime</w:t>
      </w:r>
      <w:r w:rsidR="00DD211E" w:rsidRPr="006A6D41">
        <w:rPr>
          <w:rFonts w:cstheme="minorHAnsi"/>
          <w:i/>
          <w:iCs/>
          <w:sz w:val="20"/>
          <w:szCs w:val="20"/>
        </w:rPr>
        <w:t xml:space="preserve"> </w:t>
      </w:r>
    </w:p>
    <w:p w14:paraId="661F305C" w14:textId="77777777" w:rsidR="008653E4" w:rsidRPr="006A6D41" w:rsidRDefault="008653E4" w:rsidP="00881022">
      <w:pPr>
        <w:spacing w:after="0" w:line="288" w:lineRule="auto"/>
        <w:ind w:left="720"/>
        <w:jc w:val="both"/>
        <w:rPr>
          <w:rFonts w:cstheme="minorHAnsi"/>
          <w:b/>
          <w:bCs/>
        </w:rPr>
      </w:pPr>
    </w:p>
    <w:p w14:paraId="24F510CB" w14:textId="799213E3" w:rsidR="00100AD5" w:rsidRPr="006A6D41" w:rsidRDefault="00100AD5" w:rsidP="00100AD5">
      <w:pPr>
        <w:numPr>
          <w:ilvl w:val="1"/>
          <w:numId w:val="4"/>
        </w:numPr>
        <w:spacing w:after="0" w:line="288" w:lineRule="auto"/>
        <w:jc w:val="both"/>
        <w:rPr>
          <w:rFonts w:cstheme="minorHAnsi"/>
          <w:b/>
          <w:bCs/>
        </w:rPr>
      </w:pPr>
      <w:r w:rsidRPr="006A6D41">
        <w:rPr>
          <w:rFonts w:cstheme="minorHAnsi"/>
          <w:b/>
          <w:bCs/>
        </w:rPr>
        <w:t>Risorsa idrica</w:t>
      </w:r>
      <w:r w:rsidR="007A2958" w:rsidRPr="006A6D41">
        <w:rPr>
          <w:rFonts w:cstheme="minorHAnsi"/>
          <w:b/>
          <w:bCs/>
        </w:rPr>
        <w:t xml:space="preserve"> (inventario del consumo di acqua di cui alla BAT 2)</w:t>
      </w:r>
    </w:p>
    <w:p w14:paraId="0BCD0AA2" w14:textId="1A95368B" w:rsidR="00467477" w:rsidRPr="006A6D41" w:rsidRDefault="00B65FAA" w:rsidP="000B388E">
      <w:pPr>
        <w:pStyle w:val="Titolo"/>
        <w:spacing w:line="288" w:lineRule="auto"/>
        <w:jc w:val="both"/>
        <w:rPr>
          <w:rFonts w:asciiTheme="minorHAnsi" w:hAnsiTheme="minorHAnsi" w:cstheme="minorHAnsi"/>
          <w:b w:val="0"/>
          <w:bCs w:val="0"/>
          <w:i/>
          <w:iCs/>
          <w:color w:val="0070C0"/>
          <w:szCs w:val="22"/>
        </w:rPr>
      </w:pPr>
      <w:r w:rsidRPr="006A6D41">
        <w:rPr>
          <w:rFonts w:asciiTheme="minorHAnsi" w:hAnsiTheme="minorHAnsi" w:cstheme="minorHAnsi"/>
          <w:b w:val="0"/>
          <w:bCs w:val="0"/>
          <w:color w:val="0070C0"/>
          <w:szCs w:val="22"/>
        </w:rPr>
        <w:t>Nell</w:t>
      </w:r>
      <w:r w:rsidR="002C3C23" w:rsidRPr="006A6D41">
        <w:rPr>
          <w:rFonts w:asciiTheme="minorHAnsi" w:hAnsiTheme="minorHAnsi" w:cstheme="minorHAnsi"/>
          <w:b w:val="0"/>
          <w:bCs w:val="0"/>
          <w:color w:val="0070C0"/>
          <w:szCs w:val="22"/>
        </w:rPr>
        <w:t>e</w:t>
      </w:r>
      <w:r w:rsidRPr="006A6D41">
        <w:rPr>
          <w:rFonts w:asciiTheme="minorHAnsi" w:hAnsiTheme="minorHAnsi" w:cstheme="minorHAnsi"/>
          <w:b w:val="0"/>
          <w:bCs w:val="0"/>
          <w:color w:val="0070C0"/>
          <w:szCs w:val="22"/>
        </w:rPr>
        <w:t xml:space="preserve"> seguent</w:t>
      </w:r>
      <w:r w:rsidR="002C3C23" w:rsidRPr="006A6D41">
        <w:rPr>
          <w:rFonts w:asciiTheme="minorHAnsi" w:hAnsiTheme="minorHAnsi" w:cstheme="minorHAnsi"/>
          <w:b w:val="0"/>
          <w:bCs w:val="0"/>
          <w:color w:val="0070C0"/>
          <w:szCs w:val="22"/>
        </w:rPr>
        <w:t>i</w:t>
      </w:r>
      <w:r w:rsidRPr="006A6D41">
        <w:rPr>
          <w:rFonts w:asciiTheme="minorHAnsi" w:hAnsiTheme="minorHAnsi" w:cstheme="minorHAnsi"/>
          <w:b w:val="0"/>
          <w:bCs w:val="0"/>
          <w:color w:val="0070C0"/>
          <w:szCs w:val="22"/>
        </w:rPr>
        <w:t xml:space="preserve"> tabell</w:t>
      </w:r>
      <w:r w:rsidR="005F36C0" w:rsidRPr="006A6D41">
        <w:rPr>
          <w:rFonts w:asciiTheme="minorHAnsi" w:hAnsiTheme="minorHAnsi" w:cstheme="minorHAnsi"/>
          <w:b w:val="0"/>
          <w:bCs w:val="0"/>
          <w:color w:val="0070C0"/>
          <w:szCs w:val="22"/>
        </w:rPr>
        <w:t>e</w:t>
      </w:r>
      <w:r w:rsidRPr="006A6D41">
        <w:rPr>
          <w:rFonts w:asciiTheme="minorHAnsi" w:hAnsiTheme="minorHAnsi" w:cstheme="minorHAnsi"/>
          <w:b w:val="0"/>
          <w:bCs w:val="0"/>
          <w:color w:val="0070C0"/>
          <w:szCs w:val="22"/>
        </w:rPr>
        <w:t xml:space="preserve"> dev</w:t>
      </w:r>
      <w:r w:rsidR="00B22133" w:rsidRPr="006A6D41">
        <w:rPr>
          <w:rFonts w:asciiTheme="minorHAnsi" w:hAnsiTheme="minorHAnsi" w:cstheme="minorHAnsi"/>
          <w:b w:val="0"/>
          <w:bCs w:val="0"/>
          <w:color w:val="0070C0"/>
          <w:szCs w:val="22"/>
        </w:rPr>
        <w:t xml:space="preserve">e </w:t>
      </w:r>
      <w:r w:rsidRPr="006A6D41">
        <w:rPr>
          <w:rFonts w:asciiTheme="minorHAnsi" w:hAnsiTheme="minorHAnsi" w:cstheme="minorHAnsi"/>
          <w:b w:val="0"/>
          <w:bCs w:val="0"/>
          <w:color w:val="0070C0"/>
          <w:szCs w:val="22"/>
        </w:rPr>
        <w:t>essere riporta</w:t>
      </w:r>
      <w:r w:rsidR="002C3C23" w:rsidRPr="006A6D41">
        <w:rPr>
          <w:rFonts w:asciiTheme="minorHAnsi" w:hAnsiTheme="minorHAnsi" w:cstheme="minorHAnsi"/>
          <w:b w:val="0"/>
          <w:bCs w:val="0"/>
          <w:color w:val="0070C0"/>
          <w:szCs w:val="22"/>
        </w:rPr>
        <w:t>to</w:t>
      </w:r>
      <w:r w:rsidRPr="006A6D41">
        <w:rPr>
          <w:rFonts w:asciiTheme="minorHAnsi" w:hAnsiTheme="minorHAnsi" w:cstheme="minorHAnsi"/>
          <w:b w:val="0"/>
          <w:bCs w:val="0"/>
          <w:color w:val="0070C0"/>
          <w:szCs w:val="22"/>
        </w:rPr>
        <w:t xml:space="preserve"> almeno</w:t>
      </w:r>
      <w:r w:rsidR="000B388E">
        <w:rPr>
          <w:rFonts w:asciiTheme="minorHAnsi" w:hAnsiTheme="minorHAnsi" w:cstheme="minorHAnsi"/>
          <w:b w:val="0"/>
          <w:bCs w:val="0"/>
          <w:color w:val="0070C0"/>
          <w:szCs w:val="22"/>
        </w:rPr>
        <w:t xml:space="preserve"> </w:t>
      </w:r>
      <w:r w:rsidR="005F36C0" w:rsidRPr="006A6D41">
        <w:rPr>
          <w:rFonts w:asciiTheme="minorHAnsi" w:hAnsiTheme="minorHAnsi" w:cstheme="minorHAnsi"/>
          <w:b w:val="0"/>
          <w:bCs w:val="0"/>
          <w:color w:val="0070C0"/>
          <w:szCs w:val="22"/>
        </w:rPr>
        <w:t>l</w:t>
      </w:r>
      <w:r w:rsidR="00467477" w:rsidRPr="006A6D41">
        <w:rPr>
          <w:rFonts w:asciiTheme="minorHAnsi" w:hAnsiTheme="minorHAnsi" w:cstheme="minorHAnsi"/>
          <w:b w:val="0"/>
          <w:bCs w:val="0"/>
          <w:color w:val="0070C0"/>
          <w:szCs w:val="22"/>
        </w:rPr>
        <w:t xml:space="preserve">a quantità totale annua di acqua consumata da un determinato processo (ad esempio l’imbianchimento), compresa l’acqua utilizzata per il lavaggio e il risciacquo dei materiali tessili e per la pulizia delle apparecchiature, meno l’acqua riutilizzata e/o riciclata nel processo, espressa in </w:t>
      </w:r>
      <w:r w:rsidR="00D12080" w:rsidRPr="006A6D41">
        <w:rPr>
          <w:rFonts w:asciiTheme="minorHAnsi" w:hAnsiTheme="minorHAnsi" w:cstheme="minorHAnsi"/>
          <w:b w:val="0"/>
          <w:bCs w:val="0"/>
          <w:color w:val="0070C0"/>
          <w:szCs w:val="22"/>
        </w:rPr>
        <w:t>m</w:t>
      </w:r>
      <w:r w:rsidR="00D12080" w:rsidRPr="006A6D41">
        <w:rPr>
          <w:rFonts w:asciiTheme="minorHAnsi" w:hAnsiTheme="minorHAnsi" w:cstheme="minorHAnsi"/>
          <w:b w:val="0"/>
          <w:bCs w:val="0"/>
          <w:color w:val="0070C0"/>
          <w:szCs w:val="22"/>
          <w:vertAlign w:val="superscript"/>
        </w:rPr>
        <w:t>3</w:t>
      </w:r>
      <w:r w:rsidR="00467477" w:rsidRPr="006A6D41">
        <w:rPr>
          <w:rFonts w:asciiTheme="minorHAnsi" w:hAnsiTheme="minorHAnsi" w:cstheme="minorHAnsi"/>
          <w:b w:val="0"/>
          <w:bCs w:val="0"/>
          <w:color w:val="0070C0"/>
          <w:szCs w:val="22"/>
        </w:rPr>
        <w:t xml:space="preserve">/anno, come indicato nel BAT </w:t>
      </w:r>
      <w:proofErr w:type="spellStart"/>
      <w:r w:rsidR="00467477" w:rsidRPr="006A6D41">
        <w:rPr>
          <w:rFonts w:asciiTheme="minorHAnsi" w:hAnsiTheme="minorHAnsi" w:cstheme="minorHAnsi"/>
          <w:b w:val="0"/>
          <w:bCs w:val="0"/>
          <w:color w:val="0070C0"/>
          <w:szCs w:val="22"/>
        </w:rPr>
        <w:t>conclusion</w:t>
      </w:r>
      <w:proofErr w:type="spellEnd"/>
      <w:r w:rsidR="00467477" w:rsidRPr="006A6D41">
        <w:rPr>
          <w:rFonts w:asciiTheme="minorHAnsi" w:hAnsiTheme="minorHAnsi" w:cstheme="minorHAnsi"/>
          <w:b w:val="0"/>
          <w:bCs w:val="0"/>
          <w:color w:val="0070C0"/>
          <w:szCs w:val="22"/>
        </w:rPr>
        <w:t xml:space="preserve"> al § “Considerazioni generali - altri livelli di prestazione ambientale” per il calcolo del “</w:t>
      </w:r>
      <w:r w:rsidR="00467477" w:rsidRPr="006A6D41">
        <w:rPr>
          <w:rFonts w:asciiTheme="minorHAnsi" w:hAnsiTheme="minorHAnsi" w:cstheme="minorHAnsi"/>
          <w:color w:val="0070C0"/>
          <w:szCs w:val="22"/>
        </w:rPr>
        <w:t>consumo specifico di acqua</w:t>
      </w:r>
      <w:r w:rsidR="009D0265" w:rsidRPr="006A6D41">
        <w:rPr>
          <w:rFonts w:asciiTheme="minorHAnsi" w:hAnsiTheme="minorHAnsi" w:cstheme="minorHAnsi"/>
          <w:b w:val="0"/>
          <w:bCs w:val="0"/>
          <w:color w:val="0070C0"/>
          <w:szCs w:val="22"/>
        </w:rPr>
        <w:t>”</w:t>
      </w:r>
      <w:r w:rsidR="00467477" w:rsidRPr="006A6D41">
        <w:rPr>
          <w:rFonts w:asciiTheme="minorHAnsi" w:hAnsiTheme="minorHAnsi" w:cstheme="minorHAnsi"/>
          <w:b w:val="0"/>
          <w:bCs w:val="0"/>
          <w:color w:val="0070C0"/>
          <w:szCs w:val="22"/>
        </w:rPr>
        <w:t xml:space="preserve">. </w:t>
      </w:r>
      <w:proofErr w:type="gramStart"/>
      <w:r w:rsidR="0042451C">
        <w:rPr>
          <w:rFonts w:asciiTheme="minorHAnsi" w:hAnsiTheme="minorHAnsi" w:cstheme="minorHAnsi"/>
          <w:b w:val="0"/>
          <w:bCs w:val="0"/>
          <w:color w:val="0070C0"/>
          <w:szCs w:val="22"/>
        </w:rPr>
        <w:t>E’</w:t>
      </w:r>
      <w:proofErr w:type="gramEnd"/>
      <w:r w:rsidR="0042451C">
        <w:rPr>
          <w:rFonts w:asciiTheme="minorHAnsi" w:hAnsiTheme="minorHAnsi" w:cstheme="minorHAnsi"/>
          <w:b w:val="0"/>
          <w:bCs w:val="0"/>
          <w:color w:val="0070C0"/>
          <w:szCs w:val="22"/>
        </w:rPr>
        <w:t xml:space="preserve"> utile indicare anche i consumi complessivi </w:t>
      </w:r>
      <w:r w:rsidR="004B56E6">
        <w:rPr>
          <w:rFonts w:asciiTheme="minorHAnsi" w:hAnsiTheme="minorHAnsi" w:cstheme="minorHAnsi"/>
          <w:b w:val="0"/>
          <w:bCs w:val="0"/>
          <w:color w:val="0070C0"/>
          <w:szCs w:val="22"/>
        </w:rPr>
        <w:t xml:space="preserve">dell’installazione, le voci della prima tabella si </w:t>
      </w:r>
      <w:r w:rsidR="006C7BB3">
        <w:rPr>
          <w:rFonts w:asciiTheme="minorHAnsi" w:hAnsiTheme="minorHAnsi" w:cstheme="minorHAnsi"/>
          <w:b w:val="0"/>
          <w:bCs w:val="0"/>
          <w:color w:val="0070C0"/>
          <w:szCs w:val="22"/>
        </w:rPr>
        <w:t>posson</w:t>
      </w:r>
      <w:r w:rsidR="004B56E6">
        <w:rPr>
          <w:rFonts w:asciiTheme="minorHAnsi" w:hAnsiTheme="minorHAnsi" w:cstheme="minorHAnsi"/>
          <w:b w:val="0"/>
          <w:bCs w:val="0"/>
          <w:color w:val="0070C0"/>
          <w:szCs w:val="22"/>
        </w:rPr>
        <w:t xml:space="preserve">o modificare in base </w:t>
      </w:r>
      <w:r w:rsidR="006C7BB3">
        <w:rPr>
          <w:rFonts w:asciiTheme="minorHAnsi" w:hAnsiTheme="minorHAnsi" w:cstheme="minorHAnsi"/>
          <w:b w:val="0"/>
          <w:bCs w:val="0"/>
          <w:color w:val="0070C0"/>
          <w:szCs w:val="22"/>
        </w:rPr>
        <w:t xml:space="preserve">alle fonti di approvvigionamento. </w:t>
      </w:r>
    </w:p>
    <w:p w14:paraId="7C7B0C1E" w14:textId="77777777" w:rsidR="00AD7065" w:rsidRPr="006A6D41" w:rsidRDefault="00AD7065" w:rsidP="00884EC2">
      <w:pPr>
        <w:spacing w:line="288" w:lineRule="auto"/>
        <w:jc w:val="both"/>
        <w:rPr>
          <w:rFonts w:cstheme="minorHAnsi"/>
          <w:b/>
          <w:bCs/>
        </w:rPr>
      </w:pPr>
    </w:p>
    <w:p w14:paraId="13D7F5E1" w14:textId="1EAA0B2A" w:rsidR="00182D4E" w:rsidRPr="006A6D41" w:rsidRDefault="00B22133" w:rsidP="00884EC2">
      <w:pPr>
        <w:spacing w:line="288" w:lineRule="auto"/>
        <w:jc w:val="both"/>
        <w:rPr>
          <w:rFonts w:cstheme="minorHAnsi"/>
          <w:b/>
          <w:bCs/>
          <w:color w:val="0070C0"/>
          <w:sz w:val="18"/>
        </w:rPr>
      </w:pPr>
      <w:r w:rsidRPr="006A6D41">
        <w:rPr>
          <w:rFonts w:cstheme="minorHAnsi"/>
          <w:b/>
          <w:bCs/>
        </w:rPr>
        <w:t xml:space="preserve">CONSUMO </w:t>
      </w:r>
      <w:r w:rsidR="00884EC2" w:rsidRPr="006A6D41">
        <w:rPr>
          <w:rFonts w:cstheme="minorHAnsi"/>
          <w:b/>
          <w:bCs/>
        </w:rPr>
        <w:t>ANNUO TOTALE</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00"/>
        <w:gridCol w:w="835"/>
        <w:gridCol w:w="1275"/>
        <w:gridCol w:w="1606"/>
        <w:gridCol w:w="1608"/>
        <w:gridCol w:w="1602"/>
        <w:gridCol w:w="1602"/>
      </w:tblGrid>
      <w:tr w:rsidR="005E38EB" w:rsidRPr="006A6D41" w14:paraId="50D8F868" w14:textId="26D3A831" w:rsidTr="002714E4">
        <w:tc>
          <w:tcPr>
            <w:tcW w:w="57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5D9368" w14:textId="77777777" w:rsidR="009554B4" w:rsidRPr="006A6D41" w:rsidRDefault="009554B4" w:rsidP="00B752D4">
            <w:pPr>
              <w:spacing w:after="0" w:line="240" w:lineRule="auto"/>
              <w:jc w:val="center"/>
              <w:rPr>
                <w:rFonts w:cstheme="minorHAnsi"/>
                <w:b/>
                <w:bCs/>
                <w:sz w:val="20"/>
                <w:szCs w:val="20"/>
              </w:rPr>
            </w:pPr>
            <w:r w:rsidRPr="006A6D41">
              <w:rPr>
                <w:rFonts w:cstheme="minorHAnsi"/>
                <w:b/>
                <w:bCs/>
                <w:sz w:val="20"/>
                <w:szCs w:val="20"/>
              </w:rPr>
              <w:t>Tipologia</w:t>
            </w:r>
          </w:p>
        </w:tc>
        <w:tc>
          <w:tcPr>
            <w:tcW w:w="4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2DE62" w14:textId="265C6E46" w:rsidR="009554B4" w:rsidRPr="006A6D41" w:rsidRDefault="009554B4" w:rsidP="00B752D4">
            <w:pPr>
              <w:spacing w:after="0" w:line="240" w:lineRule="auto"/>
              <w:jc w:val="center"/>
              <w:rPr>
                <w:rFonts w:cstheme="minorHAnsi"/>
                <w:b/>
                <w:bCs/>
                <w:sz w:val="20"/>
                <w:szCs w:val="20"/>
              </w:rPr>
            </w:pPr>
            <w:r w:rsidRPr="006A6D41">
              <w:rPr>
                <w:rFonts w:cstheme="minorHAnsi"/>
                <w:b/>
                <w:bCs/>
                <w:sz w:val="20"/>
                <w:szCs w:val="20"/>
              </w:rPr>
              <w:t>Fase di utilizzo</w:t>
            </w:r>
          </w:p>
        </w:tc>
        <w:tc>
          <w:tcPr>
            <w:tcW w:w="66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12A2DB7" w14:textId="77777777" w:rsidR="009554B4" w:rsidRPr="006A6D41" w:rsidRDefault="009554B4" w:rsidP="00B752D4">
            <w:pPr>
              <w:spacing w:after="0" w:line="240" w:lineRule="auto"/>
              <w:jc w:val="center"/>
              <w:rPr>
                <w:rFonts w:cstheme="minorHAnsi"/>
                <w:b/>
                <w:bCs/>
                <w:sz w:val="20"/>
                <w:szCs w:val="20"/>
              </w:rPr>
            </w:pPr>
            <w:r w:rsidRPr="006A6D41">
              <w:rPr>
                <w:rFonts w:cstheme="minorHAnsi"/>
                <w:b/>
                <w:bCs/>
                <w:sz w:val="20"/>
                <w:szCs w:val="20"/>
              </w:rPr>
              <w:t>Frequenza</w:t>
            </w:r>
          </w:p>
          <w:p w14:paraId="5A28B6B2" w14:textId="77777777" w:rsidR="009554B4" w:rsidRPr="006A6D41" w:rsidRDefault="009554B4" w:rsidP="00B752D4">
            <w:pPr>
              <w:spacing w:after="0" w:line="240" w:lineRule="auto"/>
              <w:jc w:val="center"/>
              <w:rPr>
                <w:rFonts w:cstheme="minorHAnsi"/>
                <w:b/>
                <w:bCs/>
                <w:sz w:val="20"/>
                <w:szCs w:val="20"/>
              </w:rPr>
            </w:pPr>
            <w:r w:rsidRPr="006A6D41">
              <w:rPr>
                <w:rFonts w:cstheme="minorHAnsi"/>
                <w:b/>
                <w:bCs/>
                <w:sz w:val="20"/>
                <w:szCs w:val="20"/>
              </w:rPr>
              <w:t>di lettura</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F59873" w14:textId="0C761712" w:rsidR="009554B4" w:rsidRPr="006A6D41" w:rsidRDefault="009554B4" w:rsidP="00B752D4">
            <w:pPr>
              <w:spacing w:after="0" w:line="240" w:lineRule="auto"/>
              <w:jc w:val="center"/>
              <w:rPr>
                <w:rFonts w:eastAsia="Calibri" w:cstheme="minorHAnsi"/>
                <w:b/>
                <w:bCs/>
                <w:sz w:val="20"/>
                <w:szCs w:val="20"/>
              </w:rPr>
            </w:pPr>
            <w:r w:rsidRPr="006A6D41">
              <w:rPr>
                <w:rFonts w:eastAsia="Calibri" w:cstheme="minorHAnsi"/>
                <w:b/>
                <w:bCs/>
                <w:sz w:val="20"/>
                <w:szCs w:val="20"/>
              </w:rPr>
              <w:t>Metodo</w:t>
            </w:r>
          </w:p>
          <w:p w14:paraId="66280956" w14:textId="76E66E95" w:rsidR="009554B4" w:rsidRPr="006A6D41" w:rsidRDefault="009554B4" w:rsidP="00B752D4">
            <w:pPr>
              <w:spacing w:after="0" w:line="240" w:lineRule="auto"/>
              <w:jc w:val="center"/>
              <w:rPr>
                <w:rFonts w:cstheme="minorHAnsi"/>
                <w:b/>
                <w:bCs/>
                <w:sz w:val="20"/>
                <w:szCs w:val="20"/>
              </w:rPr>
            </w:pPr>
            <w:r w:rsidRPr="006A6D41">
              <w:rPr>
                <w:rFonts w:eastAsia="Calibri" w:cstheme="minorHAnsi"/>
                <w:b/>
                <w:bCs/>
                <w:sz w:val="20"/>
                <w:szCs w:val="20"/>
              </w:rPr>
              <w:t>di misura</w:t>
            </w:r>
          </w:p>
        </w:tc>
        <w:tc>
          <w:tcPr>
            <w:tcW w:w="8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F5B61C" w14:textId="1F4418FA" w:rsidR="009554B4" w:rsidRPr="006A6D41" w:rsidRDefault="009554B4" w:rsidP="00B752D4">
            <w:pPr>
              <w:spacing w:after="0" w:line="240" w:lineRule="auto"/>
              <w:jc w:val="center"/>
              <w:rPr>
                <w:rFonts w:cstheme="minorHAnsi"/>
                <w:b/>
                <w:bCs/>
                <w:sz w:val="20"/>
                <w:szCs w:val="20"/>
              </w:rPr>
            </w:pPr>
            <w:r w:rsidRPr="006A6D41">
              <w:rPr>
                <w:rFonts w:cstheme="minorHAnsi"/>
                <w:b/>
                <w:bCs/>
                <w:sz w:val="20"/>
                <w:szCs w:val="20"/>
              </w:rPr>
              <w:t>Prelievo</w:t>
            </w:r>
          </w:p>
          <w:p w14:paraId="7B583C24" w14:textId="77777777" w:rsidR="009554B4" w:rsidRPr="006A6D41" w:rsidRDefault="009554B4" w:rsidP="00B752D4">
            <w:pPr>
              <w:spacing w:after="0" w:line="240" w:lineRule="auto"/>
              <w:jc w:val="center"/>
              <w:rPr>
                <w:rFonts w:cstheme="minorHAnsi"/>
                <w:b/>
                <w:bCs/>
                <w:sz w:val="20"/>
                <w:szCs w:val="20"/>
              </w:rPr>
            </w:pPr>
            <w:r w:rsidRPr="006A6D41">
              <w:rPr>
                <w:rFonts w:cstheme="minorHAnsi"/>
                <w:b/>
                <w:bCs/>
                <w:sz w:val="20"/>
                <w:szCs w:val="20"/>
              </w:rPr>
              <w:t>annuo totale</w:t>
            </w:r>
          </w:p>
          <w:p w14:paraId="03082778" w14:textId="77777777" w:rsidR="009554B4" w:rsidRPr="006A6D41" w:rsidRDefault="009554B4" w:rsidP="00B752D4">
            <w:pPr>
              <w:spacing w:after="0" w:line="240" w:lineRule="auto"/>
              <w:jc w:val="center"/>
              <w:rPr>
                <w:rFonts w:cstheme="minorHAnsi"/>
                <w:b/>
                <w:bCs/>
                <w:sz w:val="20"/>
                <w:szCs w:val="20"/>
              </w:rPr>
            </w:pPr>
            <w:r w:rsidRPr="006A6D41">
              <w:rPr>
                <w:rFonts w:cstheme="minorHAnsi"/>
                <w:b/>
                <w:bCs/>
                <w:sz w:val="20"/>
                <w:szCs w:val="20"/>
              </w:rPr>
              <w:t>(m</w:t>
            </w:r>
            <w:r w:rsidRPr="006A6D41">
              <w:rPr>
                <w:rFonts w:cstheme="minorHAnsi"/>
                <w:b/>
                <w:bCs/>
                <w:sz w:val="20"/>
                <w:szCs w:val="20"/>
                <w:vertAlign w:val="superscript"/>
              </w:rPr>
              <w:t>3</w:t>
            </w:r>
            <w:r w:rsidRPr="006A6D41">
              <w:rPr>
                <w:rFonts w:cstheme="minorHAnsi"/>
                <w:b/>
                <w:bCs/>
                <w:sz w:val="20"/>
                <w:szCs w:val="20"/>
              </w:rPr>
              <w:t>/anno)</w:t>
            </w:r>
          </w:p>
        </w:tc>
        <w:tc>
          <w:tcPr>
            <w:tcW w:w="8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C0DCB1" w14:textId="31D066C0" w:rsidR="009554B4" w:rsidRPr="006A6D41" w:rsidRDefault="00813DCC" w:rsidP="00B752D4">
            <w:pPr>
              <w:spacing w:after="0" w:line="240" w:lineRule="auto"/>
              <w:jc w:val="center"/>
              <w:rPr>
                <w:rFonts w:cstheme="minorHAnsi"/>
                <w:b/>
                <w:bCs/>
                <w:sz w:val="20"/>
                <w:szCs w:val="20"/>
              </w:rPr>
            </w:pPr>
            <w:r w:rsidRPr="006A6D41">
              <w:rPr>
                <w:rFonts w:cstheme="minorHAnsi"/>
                <w:b/>
                <w:bCs/>
                <w:sz w:val="20"/>
                <w:szCs w:val="20"/>
              </w:rPr>
              <w:t xml:space="preserve">Volume annuo ricircolato </w:t>
            </w:r>
            <w:r w:rsidR="00F853B5" w:rsidRPr="006A6D41">
              <w:rPr>
                <w:rFonts w:cstheme="minorHAnsi"/>
                <w:b/>
                <w:bCs/>
                <w:sz w:val="20"/>
                <w:szCs w:val="20"/>
              </w:rPr>
              <w:t>(m</w:t>
            </w:r>
            <w:r w:rsidR="00F853B5" w:rsidRPr="006A6D41">
              <w:rPr>
                <w:rFonts w:cstheme="minorHAnsi"/>
                <w:b/>
                <w:bCs/>
                <w:sz w:val="20"/>
                <w:szCs w:val="20"/>
                <w:vertAlign w:val="superscript"/>
              </w:rPr>
              <w:t>3</w:t>
            </w:r>
            <w:r w:rsidR="00F853B5" w:rsidRPr="006A6D41">
              <w:rPr>
                <w:rFonts w:cstheme="minorHAnsi"/>
                <w:b/>
                <w:bCs/>
                <w:sz w:val="20"/>
                <w:szCs w:val="20"/>
              </w:rPr>
              <w:t>/anno)</w:t>
            </w:r>
          </w:p>
        </w:tc>
        <w:tc>
          <w:tcPr>
            <w:tcW w:w="83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0E817ED" w14:textId="79F3F025" w:rsidR="009554B4" w:rsidRPr="006A6D41" w:rsidRDefault="009554B4" w:rsidP="00B752D4">
            <w:pPr>
              <w:spacing w:after="0" w:line="240" w:lineRule="auto"/>
              <w:jc w:val="center"/>
              <w:rPr>
                <w:rFonts w:cstheme="minorHAnsi"/>
                <w:b/>
                <w:bCs/>
                <w:sz w:val="20"/>
                <w:szCs w:val="20"/>
              </w:rPr>
            </w:pPr>
            <w:r w:rsidRPr="006A6D41">
              <w:rPr>
                <w:rFonts w:cstheme="minorHAnsi"/>
                <w:b/>
                <w:bCs/>
                <w:sz w:val="20"/>
                <w:szCs w:val="20"/>
              </w:rPr>
              <w:t xml:space="preserve">% di </w:t>
            </w:r>
            <w:r w:rsidR="00784E07" w:rsidRPr="006A6D41">
              <w:rPr>
                <w:rFonts w:cstheme="minorHAnsi"/>
                <w:b/>
                <w:bCs/>
                <w:sz w:val="20"/>
                <w:szCs w:val="20"/>
              </w:rPr>
              <w:t xml:space="preserve">         </w:t>
            </w:r>
            <w:r w:rsidRPr="006A6D41">
              <w:rPr>
                <w:rFonts w:cstheme="minorHAnsi"/>
                <w:b/>
                <w:bCs/>
                <w:sz w:val="20"/>
                <w:szCs w:val="20"/>
              </w:rPr>
              <w:t>ricircolo</w:t>
            </w:r>
          </w:p>
        </w:tc>
      </w:tr>
      <w:tr w:rsidR="005E38EB" w:rsidRPr="006A6D41" w14:paraId="73FC3C24" w14:textId="02EA9473" w:rsidTr="00875BEA">
        <w:tc>
          <w:tcPr>
            <w:tcW w:w="571" w:type="pct"/>
            <w:tcBorders>
              <w:top w:val="single" w:sz="4" w:space="0" w:color="auto"/>
              <w:left w:val="single" w:sz="4" w:space="0" w:color="auto"/>
              <w:bottom w:val="single" w:sz="4" w:space="0" w:color="auto"/>
              <w:right w:val="single" w:sz="4" w:space="0" w:color="auto"/>
            </w:tcBorders>
            <w:vAlign w:val="center"/>
          </w:tcPr>
          <w:p w14:paraId="2EBE9628" w14:textId="6598AD8C" w:rsidR="00F853B5" w:rsidRPr="006A6D41" w:rsidRDefault="00F853B5" w:rsidP="00F853B5">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sz w:val="20"/>
                <w:szCs w:val="20"/>
              </w:rPr>
            </w:pPr>
            <w:r w:rsidRPr="006A6D41">
              <w:rPr>
                <w:rFonts w:asciiTheme="minorHAnsi" w:hAnsiTheme="minorHAnsi" w:cstheme="minorHAnsi"/>
                <w:sz w:val="20"/>
                <w:szCs w:val="20"/>
              </w:rPr>
              <w:t>Acqua da Acquedotto</w:t>
            </w:r>
          </w:p>
        </w:tc>
        <w:tc>
          <w:tcPr>
            <w:tcW w:w="434" w:type="pct"/>
            <w:tcBorders>
              <w:top w:val="single" w:sz="4" w:space="0" w:color="auto"/>
              <w:left w:val="single" w:sz="4" w:space="0" w:color="auto"/>
              <w:bottom w:val="single" w:sz="4" w:space="0" w:color="auto"/>
              <w:right w:val="single" w:sz="4" w:space="0" w:color="auto"/>
            </w:tcBorders>
            <w:vAlign w:val="center"/>
          </w:tcPr>
          <w:p w14:paraId="0F8AAA81" w14:textId="0B47FF05"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c>
          <w:tcPr>
            <w:tcW w:w="662" w:type="pct"/>
            <w:tcBorders>
              <w:top w:val="single" w:sz="4" w:space="0" w:color="auto"/>
              <w:left w:val="single" w:sz="4" w:space="0" w:color="auto"/>
              <w:bottom w:val="single" w:sz="4" w:space="0" w:color="auto"/>
              <w:right w:val="single" w:sz="4" w:space="0" w:color="auto"/>
            </w:tcBorders>
            <w:vAlign w:val="center"/>
          </w:tcPr>
          <w:p w14:paraId="55BBE10B" w14:textId="5C09E09F" w:rsidR="00F853B5" w:rsidRPr="006A6D41" w:rsidRDefault="00113A4D" w:rsidP="00F853B5">
            <w:pPr>
              <w:spacing w:after="0" w:line="240" w:lineRule="auto"/>
              <w:jc w:val="center"/>
              <w:rPr>
                <w:rFonts w:cstheme="minorHAnsi"/>
                <w:sz w:val="20"/>
                <w:szCs w:val="20"/>
              </w:rPr>
            </w:pPr>
            <w:r w:rsidRPr="006A6D41">
              <w:rPr>
                <w:rFonts w:cstheme="minorHAnsi"/>
                <w:sz w:val="20"/>
                <w:szCs w:val="20"/>
              </w:rPr>
              <w:t>A</w:t>
            </w:r>
            <w:r w:rsidR="00F853B5" w:rsidRPr="006A6D41">
              <w:rPr>
                <w:rFonts w:cstheme="minorHAnsi"/>
                <w:sz w:val="20"/>
                <w:szCs w:val="20"/>
              </w:rPr>
              <w:t>nnuale</w:t>
            </w:r>
          </w:p>
        </w:tc>
        <w:tc>
          <w:tcPr>
            <w:tcW w:w="834" w:type="pct"/>
            <w:tcBorders>
              <w:top w:val="single" w:sz="4" w:space="0" w:color="auto"/>
              <w:left w:val="single" w:sz="4" w:space="0" w:color="auto"/>
              <w:bottom w:val="single" w:sz="4" w:space="0" w:color="auto"/>
              <w:right w:val="single" w:sz="4" w:space="0" w:color="auto"/>
            </w:tcBorders>
            <w:vAlign w:val="center"/>
          </w:tcPr>
          <w:p w14:paraId="40F60C84" w14:textId="0FED3F02" w:rsidR="00F853B5" w:rsidRPr="006A6D41" w:rsidRDefault="00F853B5" w:rsidP="00606CB7">
            <w:pPr>
              <w:spacing w:after="0" w:line="240" w:lineRule="auto"/>
              <w:jc w:val="center"/>
              <w:rPr>
                <w:rFonts w:cstheme="minorHAnsi"/>
                <w:strike/>
                <w:sz w:val="20"/>
                <w:szCs w:val="20"/>
              </w:rPr>
            </w:pPr>
            <w:r w:rsidRPr="006A6D41">
              <w:rPr>
                <w:rFonts w:cstheme="minorHAnsi"/>
                <w:i/>
                <w:sz w:val="20"/>
                <w:szCs w:val="20"/>
              </w:rPr>
              <w:t>Misurato</w:t>
            </w:r>
            <w:r w:rsidRPr="006A6D41">
              <w:rPr>
                <w:rFonts w:cstheme="minorHAnsi"/>
                <w:i/>
                <w:strike/>
                <w:sz w:val="20"/>
                <w:szCs w:val="20"/>
              </w:rPr>
              <w:t xml:space="preserve"> </w:t>
            </w:r>
          </w:p>
        </w:tc>
        <w:tc>
          <w:tcPr>
            <w:tcW w:w="835" w:type="pct"/>
            <w:tcBorders>
              <w:top w:val="single" w:sz="4" w:space="0" w:color="auto"/>
              <w:left w:val="single" w:sz="4" w:space="0" w:color="auto"/>
              <w:bottom w:val="single" w:sz="4" w:space="0" w:color="auto"/>
              <w:right w:val="single" w:sz="4" w:space="0" w:color="auto"/>
            </w:tcBorders>
            <w:vAlign w:val="center"/>
          </w:tcPr>
          <w:p w14:paraId="23B53618" w14:textId="28FB04DB"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c>
          <w:tcPr>
            <w:tcW w:w="832" w:type="pct"/>
            <w:tcBorders>
              <w:top w:val="single" w:sz="4" w:space="0" w:color="auto"/>
              <w:left w:val="single" w:sz="4" w:space="0" w:color="auto"/>
              <w:bottom w:val="single" w:sz="4" w:space="0" w:color="auto"/>
              <w:right w:val="single" w:sz="4" w:space="0" w:color="auto"/>
            </w:tcBorders>
            <w:vAlign w:val="center"/>
          </w:tcPr>
          <w:p w14:paraId="3056EE2F" w14:textId="41496F7C"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c>
          <w:tcPr>
            <w:tcW w:w="832" w:type="pct"/>
            <w:tcBorders>
              <w:top w:val="single" w:sz="4" w:space="0" w:color="auto"/>
              <w:left w:val="single" w:sz="4" w:space="0" w:color="auto"/>
              <w:bottom w:val="single" w:sz="4" w:space="0" w:color="auto"/>
              <w:right w:val="single" w:sz="4" w:space="0" w:color="auto"/>
            </w:tcBorders>
            <w:vAlign w:val="center"/>
          </w:tcPr>
          <w:p w14:paraId="7C4DBFD6" w14:textId="2633E7F8"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r>
      <w:tr w:rsidR="005E38EB" w:rsidRPr="006A6D41" w14:paraId="09CE1919" w14:textId="4DC5808F" w:rsidTr="00875BEA">
        <w:tc>
          <w:tcPr>
            <w:tcW w:w="571" w:type="pct"/>
            <w:tcBorders>
              <w:top w:val="single" w:sz="4" w:space="0" w:color="auto"/>
              <w:left w:val="single" w:sz="4" w:space="0" w:color="auto"/>
              <w:bottom w:val="single" w:sz="4" w:space="0" w:color="auto"/>
              <w:right w:val="single" w:sz="4" w:space="0" w:color="auto"/>
            </w:tcBorders>
            <w:vAlign w:val="center"/>
          </w:tcPr>
          <w:p w14:paraId="2E9C334E" w14:textId="5B98EFCF" w:rsidR="00F853B5" w:rsidRPr="006A6D41" w:rsidRDefault="00F853B5" w:rsidP="00F853B5">
            <w:pPr>
              <w:spacing w:after="0" w:line="240" w:lineRule="auto"/>
              <w:jc w:val="center"/>
              <w:rPr>
                <w:rFonts w:cstheme="minorHAnsi"/>
                <w:sz w:val="20"/>
                <w:szCs w:val="20"/>
              </w:rPr>
            </w:pPr>
            <w:r w:rsidRPr="006A6D41">
              <w:rPr>
                <w:rFonts w:cstheme="minorHAnsi"/>
                <w:sz w:val="20"/>
                <w:szCs w:val="20"/>
              </w:rPr>
              <w:t>Acqua da Pozzo</w:t>
            </w:r>
          </w:p>
        </w:tc>
        <w:tc>
          <w:tcPr>
            <w:tcW w:w="434" w:type="pct"/>
            <w:tcBorders>
              <w:top w:val="single" w:sz="4" w:space="0" w:color="auto"/>
              <w:left w:val="single" w:sz="4" w:space="0" w:color="auto"/>
              <w:bottom w:val="single" w:sz="4" w:space="0" w:color="auto"/>
              <w:right w:val="single" w:sz="4" w:space="0" w:color="auto"/>
            </w:tcBorders>
            <w:vAlign w:val="center"/>
          </w:tcPr>
          <w:p w14:paraId="0D045133" w14:textId="20DD507B"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c>
          <w:tcPr>
            <w:tcW w:w="662" w:type="pct"/>
            <w:tcBorders>
              <w:top w:val="single" w:sz="4" w:space="0" w:color="auto"/>
              <w:left w:val="single" w:sz="4" w:space="0" w:color="auto"/>
              <w:bottom w:val="single" w:sz="4" w:space="0" w:color="auto"/>
              <w:right w:val="single" w:sz="4" w:space="0" w:color="auto"/>
            </w:tcBorders>
            <w:vAlign w:val="center"/>
          </w:tcPr>
          <w:p w14:paraId="79ABBB42" w14:textId="19ACC2F2" w:rsidR="00F853B5" w:rsidRPr="006A6D41" w:rsidRDefault="00113A4D" w:rsidP="00F853B5">
            <w:pPr>
              <w:spacing w:after="0" w:line="240" w:lineRule="auto"/>
              <w:jc w:val="center"/>
              <w:rPr>
                <w:rFonts w:cstheme="minorHAnsi"/>
                <w:sz w:val="20"/>
                <w:szCs w:val="20"/>
              </w:rPr>
            </w:pPr>
            <w:r w:rsidRPr="006A6D41">
              <w:rPr>
                <w:rFonts w:cstheme="minorHAnsi"/>
                <w:sz w:val="20"/>
                <w:szCs w:val="20"/>
              </w:rPr>
              <w:t>A</w:t>
            </w:r>
            <w:r w:rsidR="00F853B5" w:rsidRPr="006A6D41">
              <w:rPr>
                <w:rFonts w:cstheme="minorHAnsi"/>
                <w:sz w:val="20"/>
                <w:szCs w:val="20"/>
              </w:rPr>
              <w:t>nnuale</w:t>
            </w:r>
          </w:p>
        </w:tc>
        <w:tc>
          <w:tcPr>
            <w:tcW w:w="834" w:type="pct"/>
            <w:tcBorders>
              <w:top w:val="single" w:sz="4" w:space="0" w:color="auto"/>
              <w:left w:val="single" w:sz="4" w:space="0" w:color="auto"/>
              <w:bottom w:val="single" w:sz="4" w:space="0" w:color="auto"/>
              <w:right w:val="single" w:sz="4" w:space="0" w:color="auto"/>
            </w:tcBorders>
            <w:vAlign w:val="center"/>
          </w:tcPr>
          <w:p w14:paraId="6A0B4583" w14:textId="1B96D772" w:rsidR="00F853B5" w:rsidRPr="006A6D41" w:rsidRDefault="00F853B5" w:rsidP="00606CB7">
            <w:pPr>
              <w:spacing w:after="0" w:line="240" w:lineRule="auto"/>
              <w:jc w:val="center"/>
              <w:rPr>
                <w:rFonts w:cstheme="minorHAnsi"/>
                <w:strike/>
                <w:sz w:val="20"/>
                <w:szCs w:val="20"/>
              </w:rPr>
            </w:pPr>
            <w:r w:rsidRPr="006A6D41">
              <w:rPr>
                <w:rFonts w:cstheme="minorHAnsi"/>
                <w:i/>
                <w:sz w:val="20"/>
                <w:szCs w:val="20"/>
              </w:rPr>
              <w:t>Misurato</w:t>
            </w:r>
            <w:r w:rsidRPr="006A6D41">
              <w:rPr>
                <w:rFonts w:cstheme="minorHAnsi"/>
                <w:i/>
                <w:strike/>
                <w:sz w:val="20"/>
                <w:szCs w:val="20"/>
              </w:rPr>
              <w:t xml:space="preserve"> </w:t>
            </w:r>
          </w:p>
        </w:tc>
        <w:tc>
          <w:tcPr>
            <w:tcW w:w="835" w:type="pct"/>
            <w:tcBorders>
              <w:top w:val="single" w:sz="4" w:space="0" w:color="auto"/>
              <w:left w:val="single" w:sz="4" w:space="0" w:color="auto"/>
              <w:bottom w:val="single" w:sz="4" w:space="0" w:color="auto"/>
              <w:right w:val="single" w:sz="4" w:space="0" w:color="auto"/>
            </w:tcBorders>
            <w:vAlign w:val="center"/>
          </w:tcPr>
          <w:p w14:paraId="4C3BD9D9" w14:textId="3A4AFE51"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c>
          <w:tcPr>
            <w:tcW w:w="832" w:type="pct"/>
            <w:tcBorders>
              <w:top w:val="single" w:sz="4" w:space="0" w:color="auto"/>
              <w:left w:val="single" w:sz="4" w:space="0" w:color="auto"/>
              <w:bottom w:val="single" w:sz="4" w:space="0" w:color="auto"/>
              <w:right w:val="single" w:sz="4" w:space="0" w:color="auto"/>
            </w:tcBorders>
            <w:vAlign w:val="center"/>
          </w:tcPr>
          <w:p w14:paraId="0C871F22" w14:textId="3946CAF5"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c>
          <w:tcPr>
            <w:tcW w:w="832" w:type="pct"/>
            <w:tcBorders>
              <w:top w:val="single" w:sz="4" w:space="0" w:color="auto"/>
              <w:left w:val="single" w:sz="4" w:space="0" w:color="auto"/>
              <w:bottom w:val="single" w:sz="4" w:space="0" w:color="auto"/>
              <w:right w:val="single" w:sz="4" w:space="0" w:color="auto"/>
            </w:tcBorders>
            <w:vAlign w:val="center"/>
          </w:tcPr>
          <w:p w14:paraId="2CE1DC9F" w14:textId="348C7C3E"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r>
      <w:tr w:rsidR="005E38EB" w:rsidRPr="006A6D41" w14:paraId="6C161026" w14:textId="77777777" w:rsidTr="00875BEA">
        <w:tc>
          <w:tcPr>
            <w:tcW w:w="571" w:type="pct"/>
            <w:tcBorders>
              <w:top w:val="single" w:sz="4" w:space="0" w:color="auto"/>
              <w:left w:val="single" w:sz="4" w:space="0" w:color="auto"/>
              <w:bottom w:val="single" w:sz="4" w:space="0" w:color="auto"/>
              <w:right w:val="single" w:sz="4" w:space="0" w:color="auto"/>
            </w:tcBorders>
            <w:vAlign w:val="center"/>
          </w:tcPr>
          <w:p w14:paraId="0D2946EF" w14:textId="3AD7A7ED" w:rsidR="00F853B5" w:rsidRPr="006A6D41" w:rsidRDefault="00F853B5" w:rsidP="00F853B5">
            <w:pPr>
              <w:spacing w:after="0" w:line="240" w:lineRule="auto"/>
              <w:jc w:val="center"/>
              <w:rPr>
                <w:rFonts w:cstheme="minorHAnsi"/>
                <w:sz w:val="20"/>
                <w:szCs w:val="20"/>
              </w:rPr>
            </w:pPr>
            <w:r w:rsidRPr="006A6D41">
              <w:rPr>
                <w:rFonts w:cstheme="minorHAnsi"/>
                <w:sz w:val="20"/>
                <w:szCs w:val="20"/>
              </w:rPr>
              <w:t>Eventuale acqua meteorica utilizzata nel ciclo produttivo</w:t>
            </w:r>
          </w:p>
        </w:tc>
        <w:tc>
          <w:tcPr>
            <w:tcW w:w="434" w:type="pct"/>
            <w:tcBorders>
              <w:top w:val="single" w:sz="4" w:space="0" w:color="auto"/>
              <w:left w:val="single" w:sz="4" w:space="0" w:color="auto"/>
              <w:bottom w:val="single" w:sz="4" w:space="0" w:color="auto"/>
              <w:right w:val="single" w:sz="4" w:space="0" w:color="auto"/>
            </w:tcBorders>
            <w:vAlign w:val="center"/>
          </w:tcPr>
          <w:p w14:paraId="0392FD05" w14:textId="38B1CD65"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c>
          <w:tcPr>
            <w:tcW w:w="662" w:type="pct"/>
            <w:tcBorders>
              <w:top w:val="single" w:sz="4" w:space="0" w:color="auto"/>
              <w:left w:val="single" w:sz="4" w:space="0" w:color="auto"/>
              <w:bottom w:val="single" w:sz="4" w:space="0" w:color="auto"/>
              <w:right w:val="single" w:sz="4" w:space="0" w:color="auto"/>
            </w:tcBorders>
            <w:vAlign w:val="center"/>
          </w:tcPr>
          <w:p w14:paraId="39015327" w14:textId="326DF201" w:rsidR="00F853B5" w:rsidRPr="006A6D41" w:rsidRDefault="00113A4D" w:rsidP="00F853B5">
            <w:pPr>
              <w:spacing w:after="0" w:line="240" w:lineRule="auto"/>
              <w:jc w:val="center"/>
              <w:rPr>
                <w:rFonts w:cstheme="minorHAnsi"/>
                <w:sz w:val="20"/>
                <w:szCs w:val="20"/>
              </w:rPr>
            </w:pPr>
            <w:r w:rsidRPr="006A6D41">
              <w:rPr>
                <w:rFonts w:cstheme="minorHAnsi"/>
                <w:sz w:val="20"/>
                <w:szCs w:val="20"/>
              </w:rPr>
              <w:t>A</w:t>
            </w:r>
            <w:r w:rsidR="00F853B5" w:rsidRPr="006A6D41">
              <w:rPr>
                <w:rFonts w:cstheme="minorHAnsi"/>
                <w:sz w:val="20"/>
                <w:szCs w:val="20"/>
              </w:rPr>
              <w:t>nnuale</w:t>
            </w:r>
          </w:p>
        </w:tc>
        <w:tc>
          <w:tcPr>
            <w:tcW w:w="834" w:type="pct"/>
            <w:tcBorders>
              <w:top w:val="single" w:sz="4" w:space="0" w:color="auto"/>
              <w:left w:val="single" w:sz="4" w:space="0" w:color="auto"/>
              <w:bottom w:val="single" w:sz="4" w:space="0" w:color="auto"/>
              <w:right w:val="single" w:sz="4" w:space="0" w:color="auto"/>
            </w:tcBorders>
            <w:vAlign w:val="center"/>
          </w:tcPr>
          <w:p w14:paraId="02DFCAB3" w14:textId="04D3DEE0" w:rsidR="00F853B5" w:rsidRPr="006A6D41" w:rsidRDefault="00F853B5" w:rsidP="00606CB7">
            <w:pPr>
              <w:spacing w:after="0" w:line="240" w:lineRule="auto"/>
              <w:jc w:val="center"/>
              <w:rPr>
                <w:rFonts w:cstheme="minorHAnsi"/>
                <w:i/>
                <w:sz w:val="20"/>
                <w:szCs w:val="20"/>
              </w:rPr>
            </w:pPr>
            <w:r w:rsidRPr="006A6D41">
              <w:rPr>
                <w:rFonts w:cstheme="minorHAnsi"/>
                <w:i/>
                <w:sz w:val="20"/>
                <w:szCs w:val="20"/>
              </w:rPr>
              <w:t>Misurato</w:t>
            </w:r>
            <w:r w:rsidRPr="006A6D41">
              <w:rPr>
                <w:rFonts w:cstheme="minorHAnsi"/>
                <w:i/>
                <w:strike/>
                <w:sz w:val="20"/>
                <w:szCs w:val="20"/>
              </w:rPr>
              <w:t xml:space="preserve"> </w:t>
            </w:r>
          </w:p>
        </w:tc>
        <w:tc>
          <w:tcPr>
            <w:tcW w:w="835" w:type="pct"/>
            <w:tcBorders>
              <w:top w:val="single" w:sz="4" w:space="0" w:color="auto"/>
              <w:left w:val="single" w:sz="4" w:space="0" w:color="auto"/>
              <w:bottom w:val="single" w:sz="4" w:space="0" w:color="auto"/>
              <w:right w:val="single" w:sz="4" w:space="0" w:color="auto"/>
            </w:tcBorders>
            <w:vAlign w:val="center"/>
          </w:tcPr>
          <w:p w14:paraId="5E6FEC19" w14:textId="3FBB78A4"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c>
          <w:tcPr>
            <w:tcW w:w="832" w:type="pct"/>
            <w:tcBorders>
              <w:top w:val="single" w:sz="4" w:space="0" w:color="auto"/>
              <w:left w:val="single" w:sz="4" w:space="0" w:color="auto"/>
              <w:bottom w:val="single" w:sz="4" w:space="0" w:color="auto"/>
              <w:right w:val="single" w:sz="4" w:space="0" w:color="auto"/>
            </w:tcBorders>
            <w:vAlign w:val="center"/>
          </w:tcPr>
          <w:p w14:paraId="06C16855" w14:textId="160FF203"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c>
          <w:tcPr>
            <w:tcW w:w="832" w:type="pct"/>
            <w:tcBorders>
              <w:top w:val="single" w:sz="4" w:space="0" w:color="auto"/>
              <w:left w:val="single" w:sz="4" w:space="0" w:color="auto"/>
              <w:bottom w:val="single" w:sz="4" w:space="0" w:color="auto"/>
              <w:right w:val="single" w:sz="4" w:space="0" w:color="auto"/>
            </w:tcBorders>
            <w:vAlign w:val="center"/>
          </w:tcPr>
          <w:p w14:paraId="44CC48EA" w14:textId="7CC42D09" w:rsidR="00F853B5" w:rsidRPr="006A6D41" w:rsidRDefault="00F853B5" w:rsidP="00F853B5">
            <w:pPr>
              <w:spacing w:after="0" w:line="240" w:lineRule="auto"/>
              <w:jc w:val="center"/>
              <w:rPr>
                <w:rFonts w:cstheme="minorHAnsi"/>
                <w:sz w:val="20"/>
                <w:szCs w:val="20"/>
              </w:rPr>
            </w:pPr>
            <w:r w:rsidRPr="006A6D41">
              <w:rPr>
                <w:rFonts w:cstheme="minorHAnsi"/>
                <w:sz w:val="20"/>
                <w:szCs w:val="20"/>
              </w:rPr>
              <w:t>X</w:t>
            </w:r>
          </w:p>
        </w:tc>
      </w:tr>
    </w:tbl>
    <w:p w14:paraId="55D61319" w14:textId="316B2348" w:rsidR="00B22133" w:rsidRPr="006A6D41" w:rsidRDefault="00B22133" w:rsidP="00B22133">
      <w:pPr>
        <w:spacing w:line="288" w:lineRule="auto"/>
        <w:jc w:val="center"/>
        <w:rPr>
          <w:rFonts w:cstheme="minorHAnsi"/>
          <w:i/>
          <w:iCs/>
          <w:sz w:val="20"/>
          <w:szCs w:val="20"/>
        </w:rPr>
      </w:pPr>
      <w:r w:rsidRPr="006A6D41">
        <w:rPr>
          <w:rFonts w:cstheme="minorHAnsi"/>
          <w:b/>
          <w:bCs/>
          <w:i/>
          <w:iCs/>
          <w:sz w:val="20"/>
          <w:szCs w:val="20"/>
        </w:rPr>
        <w:t>Tabella 4</w:t>
      </w:r>
      <w:r w:rsidRPr="006A6D41">
        <w:rPr>
          <w:rFonts w:cstheme="minorHAnsi"/>
          <w:i/>
          <w:iCs/>
          <w:sz w:val="20"/>
          <w:szCs w:val="20"/>
        </w:rPr>
        <w:t xml:space="preserve"> - Consumo annuo </w:t>
      </w:r>
      <w:r w:rsidR="00B528E4" w:rsidRPr="006A6D41">
        <w:rPr>
          <w:rFonts w:cstheme="minorHAnsi"/>
          <w:i/>
          <w:iCs/>
          <w:sz w:val="20"/>
          <w:szCs w:val="20"/>
        </w:rPr>
        <w:t>t</w:t>
      </w:r>
      <w:r w:rsidRPr="006A6D41">
        <w:rPr>
          <w:rFonts w:cstheme="minorHAnsi"/>
          <w:i/>
          <w:iCs/>
          <w:sz w:val="20"/>
          <w:szCs w:val="20"/>
        </w:rPr>
        <w:t>otale</w:t>
      </w:r>
    </w:p>
    <w:p w14:paraId="5C777DC5" w14:textId="32BE92B3" w:rsidR="009E1FA4" w:rsidRPr="006A6D41" w:rsidRDefault="00004D16" w:rsidP="009E1FA4">
      <w:pPr>
        <w:spacing w:line="288" w:lineRule="auto"/>
        <w:jc w:val="both"/>
        <w:rPr>
          <w:rFonts w:cstheme="minorHAnsi"/>
          <w:b/>
          <w:bCs/>
        </w:rPr>
      </w:pPr>
      <w:r w:rsidRPr="006A6D41">
        <w:rPr>
          <w:rFonts w:cstheme="minorHAnsi"/>
          <w:b/>
          <w:bCs/>
        </w:rPr>
        <w:t xml:space="preserve">CONSUMO SPECIFICO DI ACQUA </w:t>
      </w:r>
      <w:r w:rsidR="009E1FA4" w:rsidRPr="006A6D41">
        <w:rPr>
          <w:rFonts w:cstheme="minorHAnsi"/>
          <w:b/>
          <w:bCs/>
        </w:rPr>
        <w:t>(</w:t>
      </w:r>
      <w:proofErr w:type="spellStart"/>
      <w:r w:rsidR="009C30A4">
        <w:rPr>
          <w:rFonts w:cstheme="minorHAnsi"/>
          <w:b/>
          <w:bCs/>
        </w:rPr>
        <w:t>rif.</w:t>
      </w:r>
      <w:proofErr w:type="spellEnd"/>
      <w:r w:rsidR="009C30A4">
        <w:rPr>
          <w:rFonts w:cstheme="minorHAnsi"/>
          <w:b/>
          <w:bCs/>
        </w:rPr>
        <w:t xml:space="preserve"> </w:t>
      </w:r>
      <w:r w:rsidR="009E1FA4" w:rsidRPr="006A6D41">
        <w:rPr>
          <w:rFonts w:cstheme="minorHAnsi"/>
          <w:b/>
          <w:bCs/>
        </w:rPr>
        <w:t xml:space="preserve">tabella </w:t>
      </w:r>
      <w:r w:rsidR="002B715E" w:rsidRPr="006A6D41">
        <w:rPr>
          <w:rFonts w:cstheme="minorHAnsi"/>
          <w:b/>
          <w:bCs/>
        </w:rPr>
        <w:t>1.1</w:t>
      </w:r>
      <w:r w:rsidR="009E1FA4" w:rsidRPr="006A6D41">
        <w:rPr>
          <w:rFonts w:cstheme="minorHAnsi"/>
          <w:b/>
          <w:bCs/>
        </w:rPr>
        <w:t xml:space="preserve"> </w:t>
      </w:r>
      <w:r w:rsidR="009C30A4">
        <w:rPr>
          <w:rFonts w:cstheme="minorHAnsi"/>
          <w:b/>
          <w:bCs/>
        </w:rPr>
        <w:t>BAT</w:t>
      </w:r>
      <w:r w:rsidR="009E1FA4" w:rsidRPr="006A6D41">
        <w:rPr>
          <w:rFonts w:cstheme="minorHAnsi"/>
          <w:b/>
          <w:bCs/>
        </w:rPr>
        <w:t xml:space="preserve"> </w:t>
      </w:r>
      <w:r w:rsidR="002B715E" w:rsidRPr="006A6D41">
        <w:rPr>
          <w:rFonts w:cstheme="minorHAnsi"/>
          <w:b/>
          <w:bCs/>
        </w:rPr>
        <w:t>10</w:t>
      </w:r>
      <w:r w:rsidR="009E1FA4" w:rsidRPr="006A6D41">
        <w:rPr>
          <w:rFonts w:cstheme="minorHAnsi"/>
          <w:b/>
          <w:bCs/>
        </w:rPr>
        <w:t>)</w:t>
      </w:r>
    </w:p>
    <w:tbl>
      <w:tblPr>
        <w:tblW w:w="5000"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904"/>
        <w:gridCol w:w="1257"/>
        <w:gridCol w:w="1257"/>
        <w:gridCol w:w="3210"/>
      </w:tblGrid>
      <w:tr w:rsidR="00D51F0B" w:rsidRPr="006A6D41" w14:paraId="46083F99" w14:textId="77777777" w:rsidTr="002714E4">
        <w:trPr>
          <w:jc w:val="center"/>
        </w:trPr>
        <w:tc>
          <w:tcPr>
            <w:tcW w:w="20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20DB6F" w14:textId="0EB20A9C" w:rsidR="009E1FA4" w:rsidRPr="006A6D41" w:rsidRDefault="00405809" w:rsidP="00B752D4">
            <w:pPr>
              <w:spacing w:after="0" w:line="240" w:lineRule="auto"/>
              <w:jc w:val="center"/>
              <w:rPr>
                <w:rFonts w:cstheme="minorHAnsi"/>
                <w:b/>
                <w:bCs/>
                <w:sz w:val="20"/>
                <w:szCs w:val="20"/>
              </w:rPr>
            </w:pPr>
            <w:r w:rsidRPr="006A6D41">
              <w:rPr>
                <w:rFonts w:cstheme="minorHAnsi"/>
                <w:b/>
                <w:bCs/>
                <w:sz w:val="20"/>
                <w:szCs w:val="20"/>
              </w:rPr>
              <w:t>Trattamento</w:t>
            </w:r>
          </w:p>
        </w:tc>
        <w:tc>
          <w:tcPr>
            <w:tcW w:w="6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8F2E9A" w14:textId="73FD72CB" w:rsidR="009E1FA4" w:rsidRPr="006A6D41" w:rsidRDefault="00A80946" w:rsidP="00B752D4">
            <w:pPr>
              <w:spacing w:after="0" w:line="240" w:lineRule="auto"/>
              <w:jc w:val="center"/>
              <w:rPr>
                <w:rFonts w:cstheme="minorHAnsi"/>
                <w:b/>
                <w:bCs/>
                <w:sz w:val="20"/>
                <w:szCs w:val="20"/>
              </w:rPr>
            </w:pPr>
            <w:r w:rsidRPr="006A6D41">
              <w:rPr>
                <w:rFonts w:cstheme="minorHAnsi"/>
                <w:b/>
                <w:bCs/>
                <w:sz w:val="20"/>
                <w:szCs w:val="20"/>
              </w:rPr>
              <w:t xml:space="preserve">Frequenza di rilevamento </w:t>
            </w:r>
          </w:p>
        </w:tc>
        <w:tc>
          <w:tcPr>
            <w:tcW w:w="6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FBBEC2" w14:textId="77C52CD1" w:rsidR="009E1FA4" w:rsidRPr="006A6D41" w:rsidRDefault="00292860" w:rsidP="00B752D4">
            <w:pPr>
              <w:spacing w:after="0" w:line="240" w:lineRule="auto"/>
              <w:jc w:val="center"/>
              <w:rPr>
                <w:rFonts w:cstheme="minorHAnsi"/>
                <w:b/>
                <w:bCs/>
                <w:sz w:val="20"/>
                <w:szCs w:val="20"/>
              </w:rPr>
            </w:pPr>
            <w:r w:rsidRPr="006A6D41">
              <w:rPr>
                <w:rFonts w:cstheme="minorHAnsi"/>
                <w:b/>
                <w:bCs/>
                <w:sz w:val="20"/>
                <w:szCs w:val="20"/>
              </w:rPr>
              <w:t>Consumo totale</w:t>
            </w:r>
            <w:r w:rsidR="001F2C30">
              <w:rPr>
                <w:rFonts w:cstheme="minorHAnsi"/>
                <w:b/>
                <w:bCs/>
                <w:sz w:val="20"/>
                <w:szCs w:val="20"/>
              </w:rPr>
              <w:t xml:space="preserve"> </w:t>
            </w:r>
            <w:r w:rsidRPr="006A6D41">
              <w:rPr>
                <w:rFonts w:cstheme="minorHAnsi"/>
                <w:b/>
                <w:bCs/>
                <w:sz w:val="20"/>
                <w:szCs w:val="20"/>
              </w:rPr>
              <w:t>(m</w:t>
            </w:r>
            <w:r w:rsidRPr="006A6D41">
              <w:rPr>
                <w:rFonts w:cstheme="minorHAnsi"/>
                <w:b/>
                <w:bCs/>
                <w:sz w:val="20"/>
                <w:szCs w:val="20"/>
                <w:vertAlign w:val="superscript"/>
              </w:rPr>
              <w:t>3</w:t>
            </w:r>
            <w:r w:rsidRPr="006A6D41">
              <w:rPr>
                <w:rFonts w:cstheme="minorHAnsi"/>
                <w:b/>
                <w:bCs/>
                <w:sz w:val="20"/>
                <w:szCs w:val="20"/>
              </w:rPr>
              <w:t>)</w:t>
            </w:r>
          </w:p>
        </w:tc>
        <w:tc>
          <w:tcPr>
            <w:tcW w:w="166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B87E6DF" w14:textId="60CF915D" w:rsidR="00182D4E" w:rsidRPr="001F2C30" w:rsidRDefault="00182D4E" w:rsidP="00B752D4">
            <w:pPr>
              <w:spacing w:after="0" w:line="240" w:lineRule="auto"/>
              <w:jc w:val="center"/>
              <w:rPr>
                <w:rFonts w:cstheme="minorHAnsi"/>
                <w:b/>
                <w:bCs/>
                <w:sz w:val="20"/>
                <w:szCs w:val="20"/>
              </w:rPr>
            </w:pPr>
            <w:r w:rsidRPr="001F2C30">
              <w:rPr>
                <w:rFonts w:cstheme="minorHAnsi"/>
                <w:b/>
                <w:bCs/>
                <w:sz w:val="20"/>
                <w:szCs w:val="20"/>
              </w:rPr>
              <w:t>Consumo</w:t>
            </w:r>
            <w:r w:rsidR="009E1FA4" w:rsidRPr="001F2C30">
              <w:rPr>
                <w:rFonts w:cstheme="minorHAnsi"/>
                <w:b/>
                <w:bCs/>
                <w:sz w:val="20"/>
                <w:szCs w:val="20"/>
              </w:rPr>
              <w:t xml:space="preserve"> </w:t>
            </w:r>
            <w:r w:rsidRPr="001F2C30">
              <w:rPr>
                <w:rFonts w:cstheme="minorHAnsi"/>
                <w:b/>
                <w:bCs/>
                <w:sz w:val="20"/>
                <w:szCs w:val="20"/>
              </w:rPr>
              <w:t xml:space="preserve">specifico </w:t>
            </w:r>
            <w:r w:rsidR="009E1FA4" w:rsidRPr="001F2C30">
              <w:rPr>
                <w:rFonts w:cstheme="minorHAnsi"/>
                <w:b/>
                <w:bCs/>
                <w:sz w:val="20"/>
                <w:szCs w:val="20"/>
              </w:rPr>
              <w:t>di acqu</w:t>
            </w:r>
            <w:r w:rsidRPr="001F2C30">
              <w:rPr>
                <w:rFonts w:cstheme="minorHAnsi"/>
                <w:b/>
                <w:bCs/>
                <w:sz w:val="20"/>
                <w:szCs w:val="20"/>
              </w:rPr>
              <w:t>a</w:t>
            </w:r>
          </w:p>
          <w:p w14:paraId="1F4F7355" w14:textId="1D414622" w:rsidR="009E1FA4" w:rsidRPr="006A6D41" w:rsidRDefault="00467477" w:rsidP="00B752D4">
            <w:pPr>
              <w:spacing w:after="0" w:line="240" w:lineRule="auto"/>
              <w:jc w:val="center"/>
              <w:rPr>
                <w:rFonts w:cstheme="minorHAnsi"/>
                <w:b/>
                <w:bCs/>
                <w:sz w:val="20"/>
                <w:szCs w:val="20"/>
              </w:rPr>
            </w:pPr>
            <w:r w:rsidRPr="001F2C30">
              <w:rPr>
                <w:rFonts w:cstheme="minorHAnsi"/>
                <w:b/>
                <w:bCs/>
                <w:sz w:val="20"/>
                <w:szCs w:val="20"/>
              </w:rPr>
              <w:t>(</w:t>
            </w:r>
            <w:r w:rsidR="006115DA" w:rsidRPr="001F2C30">
              <w:rPr>
                <w:rFonts w:cstheme="minorHAnsi"/>
                <w:b/>
                <w:bCs/>
                <w:sz w:val="20"/>
                <w:szCs w:val="20"/>
              </w:rPr>
              <w:t>m</w:t>
            </w:r>
            <w:r w:rsidR="006115DA" w:rsidRPr="001F2C30">
              <w:rPr>
                <w:rFonts w:cstheme="minorHAnsi"/>
                <w:b/>
                <w:bCs/>
                <w:sz w:val="20"/>
                <w:szCs w:val="20"/>
                <w:vertAlign w:val="superscript"/>
              </w:rPr>
              <w:t>3</w:t>
            </w:r>
            <w:r w:rsidR="009E1FA4" w:rsidRPr="001F2C30">
              <w:rPr>
                <w:rFonts w:cstheme="minorHAnsi"/>
                <w:b/>
                <w:bCs/>
                <w:sz w:val="20"/>
                <w:szCs w:val="20"/>
              </w:rPr>
              <w:t>/</w:t>
            </w:r>
            <w:r w:rsidR="001B4875" w:rsidRPr="001F2C30">
              <w:rPr>
                <w:rFonts w:cstheme="minorHAnsi"/>
                <w:b/>
                <w:bCs/>
                <w:sz w:val="20"/>
                <w:szCs w:val="20"/>
              </w:rPr>
              <w:t>t</w:t>
            </w:r>
            <w:r w:rsidR="009E1FA4" w:rsidRPr="001F2C30">
              <w:rPr>
                <w:rFonts w:cstheme="minorHAnsi"/>
                <w:b/>
                <w:bCs/>
                <w:sz w:val="20"/>
                <w:szCs w:val="20"/>
              </w:rPr>
              <w:t xml:space="preserve"> di </w:t>
            </w:r>
            <w:r w:rsidR="00FC3C4D" w:rsidRPr="001F2C30">
              <w:rPr>
                <w:rFonts w:cstheme="minorHAnsi"/>
                <w:b/>
                <w:bCs/>
                <w:sz w:val="20"/>
                <w:szCs w:val="20"/>
              </w:rPr>
              <w:t xml:space="preserve">tessuti </w:t>
            </w:r>
            <w:r w:rsidR="00182D4E" w:rsidRPr="001F2C30">
              <w:rPr>
                <w:rFonts w:cstheme="minorHAnsi"/>
                <w:b/>
                <w:bCs/>
                <w:sz w:val="20"/>
                <w:szCs w:val="20"/>
              </w:rPr>
              <w:t>sottoposti a processo</w:t>
            </w:r>
            <w:r w:rsidRPr="001F2C30">
              <w:rPr>
                <w:rFonts w:cstheme="minorHAnsi"/>
                <w:b/>
                <w:bCs/>
                <w:sz w:val="20"/>
                <w:szCs w:val="20"/>
              </w:rPr>
              <w:t>)</w:t>
            </w:r>
          </w:p>
        </w:tc>
      </w:tr>
      <w:tr w:rsidR="009E1FA4" w:rsidRPr="006A6D41" w14:paraId="72CF6D71" w14:textId="77777777" w:rsidTr="00875BEA">
        <w:trPr>
          <w:jc w:val="center"/>
        </w:trPr>
        <w:tc>
          <w:tcPr>
            <w:tcW w:w="2027" w:type="pct"/>
            <w:tcBorders>
              <w:top w:val="single" w:sz="4" w:space="0" w:color="auto"/>
              <w:left w:val="single" w:sz="4" w:space="0" w:color="auto"/>
              <w:bottom w:val="single" w:sz="4" w:space="0" w:color="auto"/>
              <w:right w:val="single" w:sz="4" w:space="0" w:color="auto"/>
            </w:tcBorders>
            <w:vAlign w:val="center"/>
          </w:tcPr>
          <w:p w14:paraId="58E0158E" w14:textId="3113AD4D" w:rsidR="009E1FA4" w:rsidRPr="006A6D41" w:rsidRDefault="00A90D27" w:rsidP="00B752D4">
            <w:pPr>
              <w:spacing w:after="0" w:line="240" w:lineRule="auto"/>
              <w:jc w:val="center"/>
              <w:rPr>
                <w:rFonts w:cstheme="minorHAnsi"/>
                <w:b/>
                <w:bCs/>
                <w:sz w:val="20"/>
                <w:szCs w:val="20"/>
              </w:rPr>
            </w:pPr>
            <w:r w:rsidRPr="006A6D41">
              <w:rPr>
                <w:rFonts w:cstheme="minorHAnsi"/>
                <w:sz w:val="20"/>
                <w:szCs w:val="20"/>
              </w:rPr>
              <w:t>Imbianchimento</w:t>
            </w:r>
          </w:p>
        </w:tc>
        <w:tc>
          <w:tcPr>
            <w:tcW w:w="653" w:type="pct"/>
            <w:tcBorders>
              <w:top w:val="single" w:sz="4" w:space="0" w:color="auto"/>
              <w:left w:val="single" w:sz="4" w:space="0" w:color="auto"/>
              <w:bottom w:val="single" w:sz="4" w:space="0" w:color="auto"/>
              <w:right w:val="single" w:sz="4" w:space="0" w:color="auto"/>
            </w:tcBorders>
            <w:vAlign w:val="center"/>
          </w:tcPr>
          <w:p w14:paraId="27A7D934" w14:textId="4B52CEFA" w:rsidR="009E1FA4" w:rsidRPr="006A6D41" w:rsidRDefault="00292860" w:rsidP="00B752D4">
            <w:pPr>
              <w:spacing w:after="0" w:line="240" w:lineRule="auto"/>
              <w:jc w:val="center"/>
              <w:rPr>
                <w:rFonts w:cstheme="minorHAnsi"/>
                <w:b/>
                <w:bCs/>
                <w:sz w:val="20"/>
                <w:szCs w:val="20"/>
              </w:rPr>
            </w:pPr>
            <w:r w:rsidRPr="006A6D41">
              <w:rPr>
                <w:rFonts w:cstheme="minorHAnsi"/>
                <w:sz w:val="20"/>
                <w:szCs w:val="20"/>
              </w:rPr>
              <w:t>Annuale</w:t>
            </w:r>
          </w:p>
        </w:tc>
        <w:tc>
          <w:tcPr>
            <w:tcW w:w="653" w:type="pct"/>
            <w:tcBorders>
              <w:top w:val="single" w:sz="4" w:space="0" w:color="auto"/>
              <w:left w:val="single" w:sz="4" w:space="0" w:color="auto"/>
              <w:bottom w:val="single" w:sz="4" w:space="0" w:color="auto"/>
              <w:right w:val="single" w:sz="4" w:space="0" w:color="auto"/>
            </w:tcBorders>
            <w:vAlign w:val="center"/>
          </w:tcPr>
          <w:p w14:paraId="6D4479F4" w14:textId="392DAC7D" w:rsidR="009E1FA4" w:rsidRPr="006A6D41" w:rsidRDefault="00292860" w:rsidP="00B752D4">
            <w:pPr>
              <w:spacing w:after="0" w:line="240" w:lineRule="auto"/>
              <w:jc w:val="center"/>
              <w:rPr>
                <w:rFonts w:cstheme="minorHAnsi"/>
                <w:sz w:val="20"/>
                <w:szCs w:val="20"/>
              </w:rPr>
            </w:pPr>
            <w:r w:rsidRPr="006A6D41">
              <w:rPr>
                <w:rFonts w:cstheme="minorHAnsi"/>
                <w:sz w:val="20"/>
                <w:szCs w:val="20"/>
              </w:rPr>
              <w:t>X</w:t>
            </w:r>
          </w:p>
        </w:tc>
        <w:tc>
          <w:tcPr>
            <w:tcW w:w="1667" w:type="pct"/>
            <w:tcBorders>
              <w:top w:val="single" w:sz="4" w:space="0" w:color="auto"/>
              <w:left w:val="single" w:sz="4" w:space="0" w:color="auto"/>
              <w:bottom w:val="single" w:sz="4" w:space="0" w:color="auto"/>
              <w:right w:val="single" w:sz="4" w:space="0" w:color="auto"/>
            </w:tcBorders>
            <w:vAlign w:val="center"/>
          </w:tcPr>
          <w:p w14:paraId="77076C37" w14:textId="1112AA5E" w:rsidR="009E1FA4" w:rsidRPr="006A6D41" w:rsidRDefault="00884EC2" w:rsidP="00B752D4">
            <w:pPr>
              <w:spacing w:after="0" w:line="240" w:lineRule="auto"/>
              <w:jc w:val="center"/>
              <w:rPr>
                <w:rFonts w:cstheme="minorHAnsi"/>
                <w:sz w:val="20"/>
                <w:szCs w:val="20"/>
              </w:rPr>
            </w:pPr>
            <w:r w:rsidRPr="006A6D41">
              <w:rPr>
                <w:rFonts w:cstheme="minorHAnsi"/>
                <w:sz w:val="20"/>
                <w:szCs w:val="20"/>
              </w:rPr>
              <w:t>X</w:t>
            </w:r>
          </w:p>
        </w:tc>
      </w:tr>
      <w:tr w:rsidR="00292860" w:rsidRPr="006A6D41" w14:paraId="41D85082" w14:textId="77777777" w:rsidTr="00875BEA">
        <w:trPr>
          <w:jc w:val="center"/>
        </w:trPr>
        <w:tc>
          <w:tcPr>
            <w:tcW w:w="2027" w:type="pct"/>
            <w:tcBorders>
              <w:top w:val="single" w:sz="4" w:space="0" w:color="auto"/>
              <w:left w:val="single" w:sz="4" w:space="0" w:color="auto"/>
              <w:bottom w:val="single" w:sz="4" w:space="0" w:color="auto"/>
              <w:right w:val="single" w:sz="4" w:space="0" w:color="auto"/>
            </w:tcBorders>
            <w:vAlign w:val="center"/>
          </w:tcPr>
          <w:p w14:paraId="1583EA5D" w14:textId="2079A506" w:rsidR="00292860" w:rsidRPr="006A6D41" w:rsidRDefault="00292860" w:rsidP="00292860">
            <w:pPr>
              <w:spacing w:after="0" w:line="240" w:lineRule="auto"/>
              <w:jc w:val="center"/>
              <w:rPr>
                <w:rFonts w:cstheme="minorHAnsi"/>
                <w:sz w:val="20"/>
                <w:szCs w:val="20"/>
              </w:rPr>
            </w:pPr>
            <w:r w:rsidRPr="006A6D41">
              <w:rPr>
                <w:rFonts w:cstheme="minorHAnsi"/>
                <w:sz w:val="20"/>
                <w:szCs w:val="20"/>
              </w:rPr>
              <w:t>Purga di materie cellulosiche</w:t>
            </w:r>
          </w:p>
        </w:tc>
        <w:tc>
          <w:tcPr>
            <w:tcW w:w="653" w:type="pct"/>
            <w:tcBorders>
              <w:top w:val="single" w:sz="4" w:space="0" w:color="auto"/>
              <w:left w:val="single" w:sz="4" w:space="0" w:color="auto"/>
              <w:bottom w:val="single" w:sz="4" w:space="0" w:color="auto"/>
              <w:right w:val="single" w:sz="4" w:space="0" w:color="auto"/>
            </w:tcBorders>
          </w:tcPr>
          <w:p w14:paraId="00C2B3BA" w14:textId="08720B38" w:rsidR="00292860" w:rsidRPr="006A6D41" w:rsidRDefault="00292860" w:rsidP="00292860">
            <w:pPr>
              <w:spacing w:after="0" w:line="240" w:lineRule="auto"/>
              <w:jc w:val="center"/>
              <w:rPr>
                <w:rFonts w:cstheme="minorHAnsi"/>
                <w:b/>
                <w:bCs/>
                <w:sz w:val="20"/>
                <w:szCs w:val="20"/>
              </w:rPr>
            </w:pPr>
            <w:r w:rsidRPr="006A6D41">
              <w:rPr>
                <w:rFonts w:cstheme="minorHAnsi"/>
                <w:sz w:val="20"/>
                <w:szCs w:val="20"/>
              </w:rPr>
              <w:t>Annuale</w:t>
            </w:r>
          </w:p>
        </w:tc>
        <w:tc>
          <w:tcPr>
            <w:tcW w:w="653" w:type="pct"/>
            <w:tcBorders>
              <w:top w:val="single" w:sz="4" w:space="0" w:color="auto"/>
              <w:left w:val="single" w:sz="4" w:space="0" w:color="auto"/>
              <w:bottom w:val="single" w:sz="4" w:space="0" w:color="auto"/>
              <w:right w:val="single" w:sz="4" w:space="0" w:color="auto"/>
            </w:tcBorders>
            <w:vAlign w:val="center"/>
          </w:tcPr>
          <w:p w14:paraId="4875940D" w14:textId="1E832E0A"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c>
          <w:tcPr>
            <w:tcW w:w="1667" w:type="pct"/>
            <w:tcBorders>
              <w:top w:val="single" w:sz="4" w:space="0" w:color="auto"/>
              <w:left w:val="single" w:sz="4" w:space="0" w:color="auto"/>
              <w:bottom w:val="single" w:sz="4" w:space="0" w:color="auto"/>
              <w:right w:val="single" w:sz="4" w:space="0" w:color="auto"/>
            </w:tcBorders>
            <w:vAlign w:val="center"/>
          </w:tcPr>
          <w:p w14:paraId="61BD9A60" w14:textId="298A07FB"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r>
      <w:tr w:rsidR="00292860" w:rsidRPr="006A6D41" w14:paraId="2AEF22F5" w14:textId="77777777" w:rsidTr="00875BEA">
        <w:trPr>
          <w:jc w:val="center"/>
        </w:trPr>
        <w:tc>
          <w:tcPr>
            <w:tcW w:w="2027" w:type="pct"/>
            <w:tcBorders>
              <w:top w:val="single" w:sz="4" w:space="0" w:color="auto"/>
              <w:left w:val="single" w:sz="4" w:space="0" w:color="auto"/>
              <w:bottom w:val="single" w:sz="4" w:space="0" w:color="auto"/>
              <w:right w:val="single" w:sz="4" w:space="0" w:color="auto"/>
            </w:tcBorders>
            <w:vAlign w:val="center"/>
          </w:tcPr>
          <w:p w14:paraId="77D59162" w14:textId="0B1C0695" w:rsidR="00292860" w:rsidRPr="006A6D41" w:rsidRDefault="00292860" w:rsidP="00292860">
            <w:pPr>
              <w:spacing w:after="0" w:line="240" w:lineRule="auto"/>
              <w:jc w:val="center"/>
              <w:rPr>
                <w:rFonts w:cstheme="minorHAnsi"/>
                <w:sz w:val="20"/>
                <w:szCs w:val="20"/>
              </w:rPr>
            </w:pPr>
            <w:r w:rsidRPr="006A6D41">
              <w:rPr>
                <w:rFonts w:cstheme="minorHAnsi"/>
                <w:sz w:val="20"/>
                <w:szCs w:val="20"/>
              </w:rPr>
              <w:t>Sbozzimatura di</w:t>
            </w:r>
          </w:p>
          <w:p w14:paraId="5F8D755D" w14:textId="4C9128C3" w:rsidR="00292860" w:rsidRPr="006A6D41" w:rsidRDefault="00292860" w:rsidP="00292860">
            <w:pPr>
              <w:spacing w:after="0" w:line="240" w:lineRule="auto"/>
              <w:jc w:val="center"/>
              <w:rPr>
                <w:rFonts w:cstheme="minorHAnsi"/>
                <w:sz w:val="20"/>
                <w:szCs w:val="20"/>
              </w:rPr>
            </w:pPr>
            <w:r w:rsidRPr="006A6D41">
              <w:rPr>
                <w:rFonts w:cstheme="minorHAnsi"/>
                <w:sz w:val="20"/>
                <w:szCs w:val="20"/>
              </w:rPr>
              <w:t>materie cellulosiche</w:t>
            </w:r>
          </w:p>
        </w:tc>
        <w:tc>
          <w:tcPr>
            <w:tcW w:w="653" w:type="pct"/>
            <w:tcBorders>
              <w:top w:val="single" w:sz="4" w:space="0" w:color="auto"/>
              <w:left w:val="single" w:sz="4" w:space="0" w:color="auto"/>
              <w:bottom w:val="single" w:sz="4" w:space="0" w:color="auto"/>
              <w:right w:val="single" w:sz="4" w:space="0" w:color="auto"/>
            </w:tcBorders>
          </w:tcPr>
          <w:p w14:paraId="50DC4B73" w14:textId="1A251061" w:rsidR="00292860" w:rsidRPr="006A6D41" w:rsidRDefault="00292860" w:rsidP="00292860">
            <w:pPr>
              <w:spacing w:after="0" w:line="240" w:lineRule="auto"/>
              <w:jc w:val="center"/>
              <w:rPr>
                <w:rFonts w:cstheme="minorHAnsi"/>
                <w:b/>
                <w:bCs/>
                <w:sz w:val="20"/>
                <w:szCs w:val="20"/>
              </w:rPr>
            </w:pPr>
            <w:r w:rsidRPr="006A6D41">
              <w:rPr>
                <w:rFonts w:cstheme="minorHAnsi"/>
                <w:sz w:val="20"/>
                <w:szCs w:val="20"/>
              </w:rPr>
              <w:t>Annuale</w:t>
            </w:r>
          </w:p>
        </w:tc>
        <w:tc>
          <w:tcPr>
            <w:tcW w:w="653" w:type="pct"/>
            <w:tcBorders>
              <w:top w:val="single" w:sz="4" w:space="0" w:color="auto"/>
              <w:left w:val="single" w:sz="4" w:space="0" w:color="auto"/>
              <w:bottom w:val="single" w:sz="4" w:space="0" w:color="auto"/>
              <w:right w:val="single" w:sz="4" w:space="0" w:color="auto"/>
            </w:tcBorders>
            <w:vAlign w:val="center"/>
          </w:tcPr>
          <w:p w14:paraId="2E474C60" w14:textId="2F60F390"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c>
          <w:tcPr>
            <w:tcW w:w="1667" w:type="pct"/>
            <w:tcBorders>
              <w:top w:val="single" w:sz="4" w:space="0" w:color="auto"/>
              <w:left w:val="single" w:sz="4" w:space="0" w:color="auto"/>
              <w:bottom w:val="single" w:sz="4" w:space="0" w:color="auto"/>
              <w:right w:val="single" w:sz="4" w:space="0" w:color="auto"/>
            </w:tcBorders>
            <w:vAlign w:val="center"/>
          </w:tcPr>
          <w:p w14:paraId="0049D14D" w14:textId="356CAAD0"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r>
      <w:tr w:rsidR="00292860" w:rsidRPr="006A6D41" w14:paraId="7DB8EB42" w14:textId="77777777" w:rsidTr="00875BEA">
        <w:trPr>
          <w:jc w:val="center"/>
        </w:trPr>
        <w:tc>
          <w:tcPr>
            <w:tcW w:w="2027" w:type="pct"/>
            <w:tcBorders>
              <w:top w:val="single" w:sz="4" w:space="0" w:color="auto"/>
              <w:left w:val="single" w:sz="4" w:space="0" w:color="auto"/>
              <w:bottom w:val="single" w:sz="4" w:space="0" w:color="auto"/>
              <w:right w:val="single" w:sz="4" w:space="0" w:color="auto"/>
            </w:tcBorders>
            <w:vAlign w:val="center"/>
          </w:tcPr>
          <w:p w14:paraId="2D9D9BC1" w14:textId="5B34BA8E" w:rsidR="00292860" w:rsidRPr="006A6D41" w:rsidRDefault="00292860" w:rsidP="00292860">
            <w:pPr>
              <w:spacing w:after="0" w:line="240" w:lineRule="auto"/>
              <w:jc w:val="center"/>
              <w:rPr>
                <w:rFonts w:cstheme="minorHAnsi"/>
                <w:sz w:val="20"/>
                <w:szCs w:val="20"/>
              </w:rPr>
            </w:pPr>
            <w:r w:rsidRPr="006A6D41">
              <w:rPr>
                <w:rFonts w:cstheme="minorHAnsi"/>
                <w:sz w:val="20"/>
                <w:szCs w:val="20"/>
              </w:rPr>
              <w:t>Imbianchimento, purga e sbozzimatura combinati di materie cellulosiche</w:t>
            </w:r>
          </w:p>
        </w:tc>
        <w:tc>
          <w:tcPr>
            <w:tcW w:w="653" w:type="pct"/>
            <w:tcBorders>
              <w:top w:val="single" w:sz="4" w:space="0" w:color="auto"/>
              <w:left w:val="single" w:sz="4" w:space="0" w:color="auto"/>
              <w:bottom w:val="single" w:sz="4" w:space="0" w:color="auto"/>
              <w:right w:val="single" w:sz="4" w:space="0" w:color="auto"/>
            </w:tcBorders>
          </w:tcPr>
          <w:p w14:paraId="126CFFD3" w14:textId="1AF21316" w:rsidR="00292860" w:rsidRPr="006A6D41" w:rsidRDefault="00292860" w:rsidP="00292860">
            <w:pPr>
              <w:spacing w:after="0" w:line="240" w:lineRule="auto"/>
              <w:jc w:val="center"/>
              <w:rPr>
                <w:rFonts w:cstheme="minorHAnsi"/>
                <w:b/>
                <w:bCs/>
                <w:sz w:val="20"/>
                <w:szCs w:val="20"/>
              </w:rPr>
            </w:pPr>
            <w:r w:rsidRPr="006A6D41">
              <w:rPr>
                <w:rFonts w:cstheme="minorHAnsi"/>
                <w:sz w:val="20"/>
                <w:szCs w:val="20"/>
              </w:rPr>
              <w:t>Annuale</w:t>
            </w:r>
          </w:p>
        </w:tc>
        <w:tc>
          <w:tcPr>
            <w:tcW w:w="653" w:type="pct"/>
            <w:tcBorders>
              <w:top w:val="single" w:sz="4" w:space="0" w:color="auto"/>
              <w:left w:val="single" w:sz="4" w:space="0" w:color="auto"/>
              <w:bottom w:val="single" w:sz="4" w:space="0" w:color="auto"/>
              <w:right w:val="single" w:sz="4" w:space="0" w:color="auto"/>
            </w:tcBorders>
            <w:vAlign w:val="center"/>
          </w:tcPr>
          <w:p w14:paraId="7A9F0AC7" w14:textId="24E1BCB0"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c>
          <w:tcPr>
            <w:tcW w:w="1667" w:type="pct"/>
            <w:tcBorders>
              <w:top w:val="single" w:sz="4" w:space="0" w:color="auto"/>
              <w:left w:val="single" w:sz="4" w:space="0" w:color="auto"/>
              <w:bottom w:val="single" w:sz="4" w:space="0" w:color="auto"/>
              <w:right w:val="single" w:sz="4" w:space="0" w:color="auto"/>
            </w:tcBorders>
            <w:vAlign w:val="center"/>
          </w:tcPr>
          <w:p w14:paraId="426D7F49" w14:textId="03107E96"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r>
      <w:tr w:rsidR="00292860" w:rsidRPr="006A6D41" w14:paraId="16A29EE1" w14:textId="77777777" w:rsidTr="00875BEA">
        <w:trPr>
          <w:jc w:val="center"/>
        </w:trPr>
        <w:tc>
          <w:tcPr>
            <w:tcW w:w="2027" w:type="pct"/>
            <w:tcBorders>
              <w:top w:val="single" w:sz="4" w:space="0" w:color="auto"/>
              <w:left w:val="single" w:sz="4" w:space="0" w:color="auto"/>
              <w:bottom w:val="single" w:sz="4" w:space="0" w:color="auto"/>
              <w:right w:val="single" w:sz="4" w:space="0" w:color="auto"/>
            </w:tcBorders>
            <w:vAlign w:val="center"/>
          </w:tcPr>
          <w:p w14:paraId="097B8A82" w14:textId="1E631EE8" w:rsidR="00292860" w:rsidRPr="006A6D41" w:rsidRDefault="00292860" w:rsidP="00292860">
            <w:pPr>
              <w:spacing w:after="0" w:line="240" w:lineRule="auto"/>
              <w:jc w:val="center"/>
              <w:rPr>
                <w:rFonts w:cstheme="minorHAnsi"/>
                <w:sz w:val="20"/>
                <w:szCs w:val="20"/>
              </w:rPr>
            </w:pPr>
            <w:r w:rsidRPr="006A6D41">
              <w:rPr>
                <w:rFonts w:cstheme="minorHAnsi"/>
                <w:sz w:val="20"/>
                <w:szCs w:val="20"/>
              </w:rPr>
              <w:t>Mercerizzazione</w:t>
            </w:r>
          </w:p>
        </w:tc>
        <w:tc>
          <w:tcPr>
            <w:tcW w:w="653" w:type="pct"/>
            <w:tcBorders>
              <w:top w:val="single" w:sz="4" w:space="0" w:color="auto"/>
              <w:left w:val="single" w:sz="4" w:space="0" w:color="auto"/>
              <w:bottom w:val="single" w:sz="4" w:space="0" w:color="auto"/>
              <w:right w:val="single" w:sz="4" w:space="0" w:color="auto"/>
            </w:tcBorders>
          </w:tcPr>
          <w:p w14:paraId="637D44C9" w14:textId="53D2EF29" w:rsidR="00292860" w:rsidRPr="006A6D41" w:rsidRDefault="00292860" w:rsidP="00292860">
            <w:pPr>
              <w:spacing w:after="0" w:line="240" w:lineRule="auto"/>
              <w:jc w:val="center"/>
              <w:rPr>
                <w:rFonts w:cstheme="minorHAnsi"/>
                <w:b/>
                <w:bCs/>
                <w:sz w:val="20"/>
                <w:szCs w:val="20"/>
              </w:rPr>
            </w:pPr>
            <w:r w:rsidRPr="006A6D41">
              <w:rPr>
                <w:rFonts w:cstheme="minorHAnsi"/>
                <w:sz w:val="20"/>
                <w:szCs w:val="20"/>
              </w:rPr>
              <w:t>Annuale</w:t>
            </w:r>
          </w:p>
        </w:tc>
        <w:tc>
          <w:tcPr>
            <w:tcW w:w="653" w:type="pct"/>
            <w:tcBorders>
              <w:top w:val="single" w:sz="4" w:space="0" w:color="auto"/>
              <w:left w:val="single" w:sz="4" w:space="0" w:color="auto"/>
              <w:bottom w:val="single" w:sz="4" w:space="0" w:color="auto"/>
              <w:right w:val="single" w:sz="4" w:space="0" w:color="auto"/>
            </w:tcBorders>
            <w:vAlign w:val="center"/>
          </w:tcPr>
          <w:p w14:paraId="57C4CFA0" w14:textId="2AD50162"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c>
          <w:tcPr>
            <w:tcW w:w="1667" w:type="pct"/>
            <w:tcBorders>
              <w:top w:val="single" w:sz="4" w:space="0" w:color="auto"/>
              <w:left w:val="single" w:sz="4" w:space="0" w:color="auto"/>
              <w:bottom w:val="single" w:sz="4" w:space="0" w:color="auto"/>
              <w:right w:val="single" w:sz="4" w:space="0" w:color="auto"/>
            </w:tcBorders>
            <w:vAlign w:val="center"/>
          </w:tcPr>
          <w:p w14:paraId="345E0996" w14:textId="48A2CB9E"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r>
      <w:tr w:rsidR="00292860" w:rsidRPr="006A6D41" w14:paraId="04AE744B" w14:textId="77777777" w:rsidTr="00875BEA">
        <w:trPr>
          <w:jc w:val="center"/>
        </w:trPr>
        <w:tc>
          <w:tcPr>
            <w:tcW w:w="2027" w:type="pct"/>
            <w:tcBorders>
              <w:top w:val="single" w:sz="4" w:space="0" w:color="auto"/>
              <w:left w:val="single" w:sz="4" w:space="0" w:color="auto"/>
              <w:bottom w:val="single" w:sz="4" w:space="0" w:color="auto"/>
              <w:right w:val="single" w:sz="4" w:space="0" w:color="auto"/>
            </w:tcBorders>
            <w:vAlign w:val="center"/>
          </w:tcPr>
          <w:p w14:paraId="03742B34" w14:textId="4D352FC2" w:rsidR="00292860" w:rsidRPr="006A6D41" w:rsidRDefault="00292860" w:rsidP="00292860">
            <w:pPr>
              <w:spacing w:after="0" w:line="240" w:lineRule="auto"/>
              <w:jc w:val="center"/>
              <w:rPr>
                <w:rFonts w:cstheme="minorHAnsi"/>
                <w:sz w:val="20"/>
                <w:szCs w:val="20"/>
              </w:rPr>
            </w:pPr>
            <w:r w:rsidRPr="006A6D41">
              <w:rPr>
                <w:rFonts w:cstheme="minorHAnsi"/>
                <w:sz w:val="20"/>
                <w:szCs w:val="20"/>
              </w:rPr>
              <w:t>Lavaggio di</w:t>
            </w:r>
          </w:p>
          <w:p w14:paraId="1EC0B4D3" w14:textId="573766EB" w:rsidR="00292860" w:rsidRPr="006A6D41" w:rsidRDefault="00292860" w:rsidP="00292860">
            <w:pPr>
              <w:spacing w:after="0" w:line="240" w:lineRule="auto"/>
              <w:jc w:val="center"/>
              <w:rPr>
                <w:rFonts w:cstheme="minorHAnsi"/>
                <w:sz w:val="20"/>
                <w:szCs w:val="20"/>
              </w:rPr>
            </w:pPr>
            <w:r w:rsidRPr="006A6D41">
              <w:rPr>
                <w:rFonts w:cstheme="minorHAnsi"/>
                <w:sz w:val="20"/>
                <w:szCs w:val="20"/>
              </w:rPr>
              <w:t>materiali sintetici</w:t>
            </w:r>
          </w:p>
        </w:tc>
        <w:tc>
          <w:tcPr>
            <w:tcW w:w="653" w:type="pct"/>
            <w:tcBorders>
              <w:top w:val="single" w:sz="4" w:space="0" w:color="auto"/>
              <w:left w:val="single" w:sz="4" w:space="0" w:color="auto"/>
              <w:bottom w:val="single" w:sz="4" w:space="0" w:color="auto"/>
              <w:right w:val="single" w:sz="4" w:space="0" w:color="auto"/>
            </w:tcBorders>
          </w:tcPr>
          <w:p w14:paraId="61E5BCCC" w14:textId="5E2DCC43" w:rsidR="00292860" w:rsidRPr="006A6D41" w:rsidRDefault="00292860" w:rsidP="00292860">
            <w:pPr>
              <w:spacing w:after="0" w:line="240" w:lineRule="auto"/>
              <w:jc w:val="center"/>
              <w:rPr>
                <w:rFonts w:cstheme="minorHAnsi"/>
                <w:b/>
                <w:bCs/>
                <w:sz w:val="20"/>
                <w:szCs w:val="20"/>
              </w:rPr>
            </w:pPr>
            <w:r w:rsidRPr="006A6D41">
              <w:rPr>
                <w:rFonts w:cstheme="minorHAnsi"/>
                <w:sz w:val="20"/>
                <w:szCs w:val="20"/>
              </w:rPr>
              <w:t>Annuale</w:t>
            </w:r>
          </w:p>
        </w:tc>
        <w:tc>
          <w:tcPr>
            <w:tcW w:w="653" w:type="pct"/>
            <w:tcBorders>
              <w:top w:val="single" w:sz="4" w:space="0" w:color="auto"/>
              <w:left w:val="single" w:sz="4" w:space="0" w:color="auto"/>
              <w:bottom w:val="single" w:sz="4" w:space="0" w:color="auto"/>
              <w:right w:val="single" w:sz="4" w:space="0" w:color="auto"/>
            </w:tcBorders>
            <w:vAlign w:val="center"/>
          </w:tcPr>
          <w:p w14:paraId="4588B626" w14:textId="286A5407"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c>
          <w:tcPr>
            <w:tcW w:w="1667" w:type="pct"/>
            <w:tcBorders>
              <w:top w:val="single" w:sz="4" w:space="0" w:color="auto"/>
              <w:left w:val="single" w:sz="4" w:space="0" w:color="auto"/>
              <w:bottom w:val="single" w:sz="4" w:space="0" w:color="auto"/>
              <w:right w:val="single" w:sz="4" w:space="0" w:color="auto"/>
            </w:tcBorders>
            <w:vAlign w:val="center"/>
          </w:tcPr>
          <w:p w14:paraId="28C0BA0E" w14:textId="12264C0A"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r>
      <w:tr w:rsidR="00292860" w:rsidRPr="006A6D41" w14:paraId="1926C27D" w14:textId="77777777" w:rsidTr="00875BEA">
        <w:trPr>
          <w:jc w:val="center"/>
        </w:trPr>
        <w:tc>
          <w:tcPr>
            <w:tcW w:w="2027" w:type="pct"/>
            <w:tcBorders>
              <w:top w:val="single" w:sz="4" w:space="0" w:color="auto"/>
              <w:left w:val="single" w:sz="4" w:space="0" w:color="auto"/>
              <w:bottom w:val="single" w:sz="4" w:space="0" w:color="auto"/>
              <w:right w:val="single" w:sz="4" w:space="0" w:color="auto"/>
            </w:tcBorders>
            <w:vAlign w:val="center"/>
          </w:tcPr>
          <w:p w14:paraId="328F42AE" w14:textId="58F5AA00" w:rsidR="00292860" w:rsidRPr="006A6D41" w:rsidRDefault="00292860" w:rsidP="00292860">
            <w:pPr>
              <w:spacing w:after="0" w:line="240" w:lineRule="auto"/>
              <w:jc w:val="center"/>
              <w:rPr>
                <w:rFonts w:cstheme="minorHAnsi"/>
                <w:sz w:val="20"/>
                <w:szCs w:val="20"/>
              </w:rPr>
            </w:pPr>
            <w:r w:rsidRPr="006A6D41">
              <w:rPr>
                <w:rFonts w:cstheme="minorHAnsi"/>
                <w:sz w:val="20"/>
                <w:szCs w:val="20"/>
              </w:rPr>
              <w:t>Tintura discontinua (Tessuto, Filato, Fibre sciolte)</w:t>
            </w:r>
          </w:p>
        </w:tc>
        <w:tc>
          <w:tcPr>
            <w:tcW w:w="653" w:type="pct"/>
            <w:tcBorders>
              <w:top w:val="single" w:sz="4" w:space="0" w:color="auto"/>
              <w:left w:val="single" w:sz="4" w:space="0" w:color="auto"/>
              <w:bottom w:val="single" w:sz="4" w:space="0" w:color="auto"/>
              <w:right w:val="single" w:sz="4" w:space="0" w:color="auto"/>
            </w:tcBorders>
          </w:tcPr>
          <w:p w14:paraId="3CFDD3A5" w14:textId="1E021469" w:rsidR="00292860" w:rsidRPr="006A6D41" w:rsidRDefault="00292860" w:rsidP="00292860">
            <w:pPr>
              <w:spacing w:after="0" w:line="240" w:lineRule="auto"/>
              <w:jc w:val="center"/>
              <w:rPr>
                <w:rFonts w:cstheme="minorHAnsi"/>
                <w:b/>
                <w:bCs/>
                <w:sz w:val="20"/>
                <w:szCs w:val="20"/>
              </w:rPr>
            </w:pPr>
            <w:r w:rsidRPr="006A6D41">
              <w:rPr>
                <w:rFonts w:cstheme="minorHAnsi"/>
                <w:sz w:val="20"/>
                <w:szCs w:val="20"/>
              </w:rPr>
              <w:t>Annuale</w:t>
            </w:r>
          </w:p>
        </w:tc>
        <w:tc>
          <w:tcPr>
            <w:tcW w:w="653" w:type="pct"/>
            <w:tcBorders>
              <w:top w:val="single" w:sz="4" w:space="0" w:color="auto"/>
              <w:left w:val="single" w:sz="4" w:space="0" w:color="auto"/>
              <w:bottom w:val="single" w:sz="4" w:space="0" w:color="auto"/>
              <w:right w:val="single" w:sz="4" w:space="0" w:color="auto"/>
            </w:tcBorders>
            <w:vAlign w:val="center"/>
          </w:tcPr>
          <w:p w14:paraId="70AD30E3" w14:textId="623FD7A6"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c>
          <w:tcPr>
            <w:tcW w:w="1667" w:type="pct"/>
            <w:tcBorders>
              <w:top w:val="single" w:sz="4" w:space="0" w:color="auto"/>
              <w:left w:val="single" w:sz="4" w:space="0" w:color="auto"/>
              <w:bottom w:val="single" w:sz="4" w:space="0" w:color="auto"/>
              <w:right w:val="single" w:sz="4" w:space="0" w:color="auto"/>
            </w:tcBorders>
            <w:vAlign w:val="center"/>
          </w:tcPr>
          <w:p w14:paraId="3F396D66" w14:textId="4640E81A"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r>
      <w:tr w:rsidR="00292860" w:rsidRPr="006A6D41" w14:paraId="3B93ACD3" w14:textId="77777777" w:rsidTr="00875BEA">
        <w:trPr>
          <w:jc w:val="center"/>
        </w:trPr>
        <w:tc>
          <w:tcPr>
            <w:tcW w:w="2027" w:type="pct"/>
            <w:tcBorders>
              <w:top w:val="single" w:sz="4" w:space="0" w:color="auto"/>
              <w:left w:val="single" w:sz="4" w:space="0" w:color="auto"/>
              <w:bottom w:val="single" w:sz="4" w:space="0" w:color="auto"/>
              <w:right w:val="single" w:sz="4" w:space="0" w:color="auto"/>
            </w:tcBorders>
            <w:vAlign w:val="center"/>
          </w:tcPr>
          <w:p w14:paraId="63B78DB1" w14:textId="55D5B0E3" w:rsidR="00292860" w:rsidRPr="006A6D41" w:rsidRDefault="00292860" w:rsidP="00292860">
            <w:pPr>
              <w:spacing w:after="0" w:line="240" w:lineRule="auto"/>
              <w:jc w:val="center"/>
              <w:rPr>
                <w:rFonts w:cstheme="minorHAnsi"/>
                <w:sz w:val="20"/>
                <w:szCs w:val="20"/>
              </w:rPr>
            </w:pPr>
            <w:r w:rsidRPr="006A6D41">
              <w:rPr>
                <w:rFonts w:cstheme="minorHAnsi"/>
                <w:sz w:val="20"/>
                <w:szCs w:val="20"/>
              </w:rPr>
              <w:t>Tintura continua</w:t>
            </w:r>
          </w:p>
        </w:tc>
        <w:tc>
          <w:tcPr>
            <w:tcW w:w="653" w:type="pct"/>
            <w:tcBorders>
              <w:top w:val="single" w:sz="4" w:space="0" w:color="auto"/>
              <w:left w:val="single" w:sz="4" w:space="0" w:color="auto"/>
              <w:bottom w:val="single" w:sz="4" w:space="0" w:color="auto"/>
              <w:right w:val="single" w:sz="4" w:space="0" w:color="auto"/>
            </w:tcBorders>
          </w:tcPr>
          <w:p w14:paraId="13C3B218" w14:textId="50D5D377" w:rsidR="00292860" w:rsidRPr="006A6D41" w:rsidRDefault="00292860" w:rsidP="00292860">
            <w:pPr>
              <w:spacing w:after="0" w:line="240" w:lineRule="auto"/>
              <w:jc w:val="center"/>
              <w:rPr>
                <w:rFonts w:cstheme="minorHAnsi"/>
                <w:b/>
                <w:bCs/>
                <w:sz w:val="20"/>
                <w:szCs w:val="20"/>
              </w:rPr>
            </w:pPr>
            <w:r w:rsidRPr="006A6D41">
              <w:rPr>
                <w:rFonts w:cstheme="minorHAnsi"/>
                <w:sz w:val="20"/>
                <w:szCs w:val="20"/>
              </w:rPr>
              <w:t>Annuale</w:t>
            </w:r>
          </w:p>
        </w:tc>
        <w:tc>
          <w:tcPr>
            <w:tcW w:w="653" w:type="pct"/>
            <w:tcBorders>
              <w:top w:val="single" w:sz="4" w:space="0" w:color="auto"/>
              <w:left w:val="single" w:sz="4" w:space="0" w:color="auto"/>
              <w:bottom w:val="single" w:sz="4" w:space="0" w:color="auto"/>
              <w:right w:val="single" w:sz="4" w:space="0" w:color="auto"/>
            </w:tcBorders>
            <w:vAlign w:val="center"/>
          </w:tcPr>
          <w:p w14:paraId="559400AF" w14:textId="4314FD65"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c>
          <w:tcPr>
            <w:tcW w:w="1667" w:type="pct"/>
            <w:tcBorders>
              <w:top w:val="single" w:sz="4" w:space="0" w:color="auto"/>
              <w:left w:val="single" w:sz="4" w:space="0" w:color="auto"/>
              <w:bottom w:val="single" w:sz="4" w:space="0" w:color="auto"/>
              <w:right w:val="single" w:sz="4" w:space="0" w:color="auto"/>
            </w:tcBorders>
            <w:vAlign w:val="center"/>
          </w:tcPr>
          <w:p w14:paraId="29EB1BBB" w14:textId="1749DE44" w:rsidR="00292860" w:rsidRPr="006A6D41" w:rsidRDefault="00292860" w:rsidP="00292860">
            <w:pPr>
              <w:spacing w:after="0" w:line="240" w:lineRule="auto"/>
              <w:jc w:val="center"/>
              <w:rPr>
                <w:rFonts w:cstheme="minorHAnsi"/>
                <w:sz w:val="20"/>
                <w:szCs w:val="20"/>
              </w:rPr>
            </w:pPr>
            <w:r w:rsidRPr="006A6D41">
              <w:rPr>
                <w:rFonts w:cstheme="minorHAnsi"/>
                <w:sz w:val="20"/>
                <w:szCs w:val="20"/>
              </w:rPr>
              <w:t>X</w:t>
            </w:r>
          </w:p>
        </w:tc>
      </w:tr>
    </w:tbl>
    <w:p w14:paraId="54D85251" w14:textId="0C8AEB15" w:rsidR="00C44B0E" w:rsidRPr="006A6D41" w:rsidRDefault="00C44B0E" w:rsidP="00C44B0E">
      <w:pPr>
        <w:spacing w:line="288" w:lineRule="auto"/>
        <w:jc w:val="center"/>
        <w:rPr>
          <w:rFonts w:cstheme="minorHAnsi"/>
          <w:i/>
          <w:iCs/>
          <w:sz w:val="20"/>
          <w:szCs w:val="20"/>
        </w:rPr>
      </w:pPr>
      <w:r w:rsidRPr="006A6D41">
        <w:rPr>
          <w:rFonts w:cstheme="minorHAnsi"/>
          <w:b/>
          <w:bCs/>
          <w:i/>
          <w:iCs/>
          <w:sz w:val="20"/>
          <w:szCs w:val="20"/>
        </w:rPr>
        <w:t>Tabella 4-bis</w:t>
      </w:r>
      <w:r w:rsidRPr="006A6D41">
        <w:rPr>
          <w:rFonts w:cstheme="minorHAnsi"/>
          <w:i/>
          <w:iCs/>
          <w:sz w:val="20"/>
          <w:szCs w:val="20"/>
        </w:rPr>
        <w:t xml:space="preserve"> - </w:t>
      </w:r>
      <w:r w:rsidR="001B4875" w:rsidRPr="006A6D41">
        <w:rPr>
          <w:rFonts w:cstheme="minorHAnsi"/>
          <w:i/>
          <w:iCs/>
          <w:sz w:val="20"/>
          <w:szCs w:val="20"/>
        </w:rPr>
        <w:t>C</w:t>
      </w:r>
      <w:r w:rsidR="002B715E" w:rsidRPr="006A6D41">
        <w:rPr>
          <w:rFonts w:cstheme="minorHAnsi"/>
          <w:i/>
          <w:iCs/>
          <w:sz w:val="20"/>
          <w:szCs w:val="20"/>
        </w:rPr>
        <w:t>onsumo di acqua</w:t>
      </w:r>
    </w:p>
    <w:p w14:paraId="5DF818A5" w14:textId="77777777" w:rsidR="007F6532" w:rsidRPr="006A6D41" w:rsidRDefault="007F6532" w:rsidP="00C44B0E">
      <w:pPr>
        <w:spacing w:line="288" w:lineRule="auto"/>
        <w:jc w:val="center"/>
        <w:rPr>
          <w:rFonts w:cstheme="minorHAnsi"/>
          <w:i/>
          <w:iCs/>
          <w:sz w:val="20"/>
          <w:szCs w:val="20"/>
        </w:rPr>
      </w:pPr>
    </w:p>
    <w:p w14:paraId="33E55701" w14:textId="4860521F" w:rsidR="00100AD5" w:rsidRPr="006A6D41" w:rsidRDefault="00100AD5" w:rsidP="0099172D">
      <w:pPr>
        <w:numPr>
          <w:ilvl w:val="1"/>
          <w:numId w:val="4"/>
        </w:numPr>
        <w:spacing w:after="0" w:line="288" w:lineRule="auto"/>
        <w:jc w:val="both"/>
        <w:rPr>
          <w:rFonts w:eastAsia="Calibri" w:cstheme="minorHAnsi"/>
          <w:b/>
          <w:bCs/>
        </w:rPr>
      </w:pPr>
      <w:r w:rsidRPr="006A6D41">
        <w:rPr>
          <w:rFonts w:cstheme="minorHAnsi"/>
          <w:b/>
          <w:bCs/>
        </w:rPr>
        <w:t>Risorsa energetica</w:t>
      </w:r>
      <w:r w:rsidR="0099172D" w:rsidRPr="006A6D41">
        <w:rPr>
          <w:rFonts w:cstheme="minorHAnsi"/>
          <w:b/>
          <w:bCs/>
        </w:rPr>
        <w:t xml:space="preserve"> </w:t>
      </w:r>
      <w:r w:rsidR="0099172D" w:rsidRPr="006A6D41">
        <w:rPr>
          <w:rFonts w:eastAsia="Calibri" w:cstheme="minorHAnsi"/>
          <w:b/>
          <w:bCs/>
        </w:rPr>
        <w:t>(monitoraggio del consumo di energia di cui alla BAT 6)</w:t>
      </w:r>
    </w:p>
    <w:p w14:paraId="1EF9A62B" w14:textId="45308E50" w:rsidR="00B65FAA" w:rsidRPr="006A6D41" w:rsidRDefault="00B65FAA" w:rsidP="00B65FAA">
      <w:pPr>
        <w:pStyle w:val="Titolo"/>
        <w:spacing w:line="288" w:lineRule="auto"/>
        <w:jc w:val="both"/>
        <w:rPr>
          <w:rFonts w:asciiTheme="minorHAnsi" w:hAnsiTheme="minorHAnsi" w:cstheme="minorHAnsi"/>
          <w:b w:val="0"/>
          <w:bCs w:val="0"/>
          <w:color w:val="0070C0"/>
        </w:rPr>
      </w:pPr>
      <w:r w:rsidRPr="006A6D41">
        <w:rPr>
          <w:rFonts w:asciiTheme="minorHAnsi" w:hAnsiTheme="minorHAnsi" w:cstheme="minorHAnsi"/>
          <w:b w:val="0"/>
          <w:bCs w:val="0"/>
          <w:color w:val="0070C0"/>
        </w:rPr>
        <w:t>Nella seguente tabella devono essere riportate almeno:</w:t>
      </w:r>
    </w:p>
    <w:p w14:paraId="69C1A854" w14:textId="187FC9EC" w:rsidR="00004D16" w:rsidRPr="006A6D41" w:rsidRDefault="005E38EB" w:rsidP="00B65FAA">
      <w:pPr>
        <w:pStyle w:val="Titolo"/>
        <w:numPr>
          <w:ilvl w:val="0"/>
          <w:numId w:val="13"/>
        </w:numPr>
        <w:spacing w:line="288" w:lineRule="auto"/>
        <w:jc w:val="both"/>
        <w:rPr>
          <w:rFonts w:asciiTheme="minorHAnsi" w:hAnsiTheme="minorHAnsi" w:cstheme="minorHAnsi"/>
          <w:b w:val="0"/>
          <w:bCs w:val="0"/>
          <w:color w:val="0070C0"/>
        </w:rPr>
      </w:pPr>
      <w:r w:rsidRPr="006A6D41">
        <w:rPr>
          <w:rFonts w:asciiTheme="minorHAnsi" w:hAnsiTheme="minorHAnsi" w:cstheme="minorHAnsi"/>
          <w:b w:val="0"/>
          <w:bCs w:val="0"/>
          <w:color w:val="0070C0"/>
        </w:rPr>
        <w:t>l</w:t>
      </w:r>
      <w:r w:rsidR="000C1450" w:rsidRPr="006A6D41">
        <w:rPr>
          <w:rFonts w:asciiTheme="minorHAnsi" w:hAnsiTheme="minorHAnsi" w:cstheme="minorHAnsi"/>
          <w:b w:val="0"/>
          <w:bCs w:val="0"/>
          <w:color w:val="0070C0"/>
        </w:rPr>
        <w:t xml:space="preserve">a </w:t>
      </w:r>
      <w:r w:rsidR="00B65FAA" w:rsidRPr="006A6D41">
        <w:rPr>
          <w:rFonts w:asciiTheme="minorHAnsi" w:hAnsiTheme="minorHAnsi" w:cstheme="minorHAnsi"/>
          <w:b w:val="0"/>
          <w:bCs w:val="0"/>
          <w:color w:val="0070C0"/>
        </w:rPr>
        <w:t xml:space="preserve">quantità totale di </w:t>
      </w:r>
      <w:r w:rsidR="00004D16" w:rsidRPr="006A6D41">
        <w:rPr>
          <w:rFonts w:asciiTheme="minorHAnsi" w:hAnsiTheme="minorHAnsi" w:cstheme="minorHAnsi"/>
          <w:b w:val="0"/>
          <w:bCs w:val="0"/>
          <w:color w:val="0070C0"/>
        </w:rPr>
        <w:t xml:space="preserve">calore ed elettricità consumata dal trattamento termico, meno il calore recuperato dal trattamento termico, espressa in MWh/anno, come indicato nel BAT </w:t>
      </w:r>
      <w:proofErr w:type="spellStart"/>
      <w:r w:rsidR="00004D16" w:rsidRPr="006A6D41">
        <w:rPr>
          <w:rFonts w:asciiTheme="minorHAnsi" w:hAnsiTheme="minorHAnsi" w:cstheme="minorHAnsi"/>
          <w:b w:val="0"/>
          <w:bCs w:val="0"/>
          <w:color w:val="0070C0"/>
        </w:rPr>
        <w:t>conclusion</w:t>
      </w:r>
      <w:proofErr w:type="spellEnd"/>
      <w:r w:rsidR="00004D16" w:rsidRPr="006A6D41">
        <w:rPr>
          <w:rFonts w:asciiTheme="minorHAnsi" w:hAnsiTheme="minorHAnsi" w:cstheme="minorHAnsi"/>
          <w:b w:val="0"/>
          <w:bCs w:val="0"/>
          <w:color w:val="0070C0"/>
        </w:rPr>
        <w:t xml:space="preserve"> al § “</w:t>
      </w:r>
      <w:r w:rsidR="00004D16" w:rsidRPr="006A6D41">
        <w:rPr>
          <w:rFonts w:asciiTheme="minorHAnsi" w:hAnsiTheme="minorHAnsi" w:cstheme="minorHAnsi"/>
          <w:color w:val="0070C0"/>
        </w:rPr>
        <w:t>Considerazioni generali - altri livelli di prestazione ambientale</w:t>
      </w:r>
      <w:r w:rsidR="00004D16" w:rsidRPr="006A6D41">
        <w:rPr>
          <w:rFonts w:asciiTheme="minorHAnsi" w:hAnsiTheme="minorHAnsi" w:cstheme="minorHAnsi"/>
          <w:b w:val="0"/>
          <w:bCs w:val="0"/>
          <w:color w:val="0070C0"/>
        </w:rPr>
        <w:t>”, per il calcolo dello “</w:t>
      </w:r>
      <w:r w:rsidR="00004D16" w:rsidRPr="006A6D41">
        <w:rPr>
          <w:rFonts w:asciiTheme="minorHAnsi" w:hAnsiTheme="minorHAnsi" w:cstheme="minorHAnsi"/>
          <w:i/>
          <w:iCs/>
          <w:color w:val="0070C0"/>
        </w:rPr>
        <w:t>Consumo specifico di energia</w:t>
      </w:r>
      <w:r w:rsidR="00004D16" w:rsidRPr="006A6D41">
        <w:rPr>
          <w:rFonts w:asciiTheme="minorHAnsi" w:hAnsiTheme="minorHAnsi" w:cstheme="minorHAnsi"/>
          <w:b w:val="0"/>
          <w:bCs w:val="0"/>
          <w:i/>
          <w:iCs/>
          <w:color w:val="0070C0"/>
        </w:rPr>
        <w:t>”</w:t>
      </w:r>
    </w:p>
    <w:p w14:paraId="5C967ECA" w14:textId="77777777" w:rsidR="000C1450" w:rsidRPr="006A6D41" w:rsidRDefault="000C1450" w:rsidP="000C1450">
      <w:pPr>
        <w:pStyle w:val="Titolo"/>
        <w:spacing w:line="288" w:lineRule="auto"/>
        <w:jc w:val="both"/>
        <w:rPr>
          <w:rFonts w:asciiTheme="minorHAnsi" w:hAnsiTheme="minorHAnsi" w:cstheme="minorHAnsi"/>
          <w:b w:val="0"/>
          <w:bCs w:val="0"/>
          <w:i/>
          <w:iCs/>
          <w:strike/>
        </w:rPr>
      </w:pPr>
    </w:p>
    <w:p w14:paraId="4EE4E519" w14:textId="1F728CB2" w:rsidR="00B73B73" w:rsidRPr="002B6B71" w:rsidRDefault="00B73B73" w:rsidP="00B73B73">
      <w:pPr>
        <w:spacing w:after="0" w:line="288" w:lineRule="auto"/>
        <w:jc w:val="both"/>
        <w:rPr>
          <w:rFonts w:eastAsia="Times New Roman" w:cstheme="minorHAnsi"/>
          <w:szCs w:val="24"/>
          <w:lang w:eastAsia="it-IT"/>
        </w:rPr>
      </w:pPr>
      <w:r w:rsidRPr="002B6B71">
        <w:rPr>
          <w:rFonts w:eastAsia="Times New Roman" w:cstheme="minorHAnsi"/>
          <w:szCs w:val="24"/>
          <w:lang w:eastAsia="it-IT"/>
        </w:rPr>
        <w:t>Il monitoraggio può essere effettuato con misurazioni dirette, calcoli o registrazione utilizzando, ad esempio, fatture o contatori idonei. Il monitoraggio è condotto al livello più appropriato (ad esempio a livello di processo o di impianto) e tiene conto di eventuali modifiche significative apportate all’impianto.</w:t>
      </w:r>
    </w:p>
    <w:p w14:paraId="7EAFDBB9" w14:textId="77777777" w:rsidR="00D21B45" w:rsidRPr="006A6D41" w:rsidRDefault="00D21B45" w:rsidP="00B73B73">
      <w:pPr>
        <w:spacing w:after="0" w:line="288" w:lineRule="auto"/>
        <w:jc w:val="both"/>
        <w:rPr>
          <w:rFonts w:eastAsia="Times New Roman" w:cstheme="minorHAnsi"/>
          <w:color w:val="FF0000"/>
          <w:szCs w:val="24"/>
          <w:lang w:eastAsia="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77"/>
        <w:gridCol w:w="1359"/>
        <w:gridCol w:w="1396"/>
        <w:gridCol w:w="1427"/>
        <w:gridCol w:w="1373"/>
        <w:gridCol w:w="1473"/>
        <w:gridCol w:w="1223"/>
      </w:tblGrid>
      <w:tr w:rsidR="005E38EB" w:rsidRPr="006A6D41" w14:paraId="750D6A26" w14:textId="77777777" w:rsidTr="001F2C30">
        <w:trPr>
          <w:cantSplit/>
          <w:trHeight w:val="983"/>
          <w:jc w:val="center"/>
        </w:trPr>
        <w:tc>
          <w:tcPr>
            <w:tcW w:w="715" w:type="pct"/>
            <w:shd w:val="clear" w:color="auto" w:fill="BFBFBF" w:themeFill="background1" w:themeFillShade="BF"/>
            <w:vAlign w:val="center"/>
          </w:tcPr>
          <w:p w14:paraId="603C924F" w14:textId="20A25FDC" w:rsidR="001B0A43" w:rsidRPr="006A6D41" w:rsidRDefault="001B0A43" w:rsidP="002673A1">
            <w:pPr>
              <w:jc w:val="center"/>
              <w:rPr>
                <w:rFonts w:cstheme="minorHAnsi"/>
                <w:b/>
                <w:bCs/>
                <w:sz w:val="20"/>
                <w:szCs w:val="20"/>
              </w:rPr>
            </w:pPr>
            <w:r w:rsidRPr="006A6D41">
              <w:rPr>
                <w:rFonts w:cstheme="minorHAnsi"/>
                <w:b/>
                <w:bCs/>
                <w:sz w:val="20"/>
                <w:szCs w:val="20"/>
              </w:rPr>
              <w:lastRenderedPageBreak/>
              <w:t xml:space="preserve">N. Ordine Attività IPPC e non </w:t>
            </w:r>
            <w:proofErr w:type="gramStart"/>
            <w:r w:rsidRPr="006A6D41">
              <w:rPr>
                <w:rFonts w:cstheme="minorHAnsi"/>
                <w:b/>
                <w:bCs/>
                <w:sz w:val="20"/>
                <w:szCs w:val="20"/>
              </w:rPr>
              <w:t>o</w:t>
            </w:r>
            <w:proofErr w:type="gramEnd"/>
            <w:r w:rsidRPr="006A6D41">
              <w:rPr>
                <w:rFonts w:cstheme="minorHAnsi"/>
                <w:b/>
                <w:bCs/>
                <w:sz w:val="20"/>
                <w:szCs w:val="20"/>
              </w:rPr>
              <w:t xml:space="preserve"> intero complesso</w:t>
            </w:r>
          </w:p>
        </w:tc>
        <w:tc>
          <w:tcPr>
            <w:tcW w:w="706" w:type="pct"/>
            <w:shd w:val="clear" w:color="auto" w:fill="BFBFBF" w:themeFill="background1" w:themeFillShade="BF"/>
            <w:vAlign w:val="center"/>
          </w:tcPr>
          <w:p w14:paraId="577FF908" w14:textId="38F441AE" w:rsidR="001B0A43" w:rsidRPr="006A6D41" w:rsidRDefault="001B0A43" w:rsidP="002673A1">
            <w:pPr>
              <w:jc w:val="center"/>
              <w:rPr>
                <w:rFonts w:cstheme="minorHAnsi"/>
                <w:b/>
                <w:bCs/>
                <w:sz w:val="20"/>
                <w:szCs w:val="20"/>
              </w:rPr>
            </w:pPr>
            <w:r w:rsidRPr="006A6D41">
              <w:rPr>
                <w:rFonts w:cstheme="minorHAnsi"/>
                <w:b/>
                <w:bCs/>
                <w:sz w:val="20"/>
                <w:szCs w:val="20"/>
              </w:rPr>
              <w:t xml:space="preserve">Tipologia di energia </w:t>
            </w:r>
          </w:p>
        </w:tc>
        <w:tc>
          <w:tcPr>
            <w:tcW w:w="725" w:type="pct"/>
            <w:shd w:val="clear" w:color="auto" w:fill="BFBFBF" w:themeFill="background1" w:themeFillShade="BF"/>
            <w:vAlign w:val="center"/>
          </w:tcPr>
          <w:p w14:paraId="3A8FBAD7" w14:textId="106ED270" w:rsidR="001B0A43" w:rsidRPr="006A6D41" w:rsidRDefault="001B0A43" w:rsidP="002673A1">
            <w:pPr>
              <w:jc w:val="center"/>
              <w:rPr>
                <w:rFonts w:cstheme="minorHAnsi"/>
                <w:b/>
                <w:bCs/>
                <w:sz w:val="20"/>
                <w:szCs w:val="20"/>
              </w:rPr>
            </w:pPr>
            <w:r w:rsidRPr="006A6D41">
              <w:rPr>
                <w:rFonts w:eastAsia="Calibri" w:cstheme="minorHAnsi"/>
                <w:b/>
                <w:bCs/>
                <w:sz w:val="20"/>
                <w:szCs w:val="20"/>
              </w:rPr>
              <w:t>Fase di utilizzo</w:t>
            </w:r>
          </w:p>
        </w:tc>
        <w:tc>
          <w:tcPr>
            <w:tcW w:w="741" w:type="pct"/>
            <w:shd w:val="clear" w:color="auto" w:fill="BFBFBF" w:themeFill="background1" w:themeFillShade="BF"/>
            <w:vAlign w:val="center"/>
          </w:tcPr>
          <w:p w14:paraId="75727206" w14:textId="78F9BBAE" w:rsidR="001B0A43" w:rsidRPr="006A6D41" w:rsidRDefault="001B0A43" w:rsidP="002673A1">
            <w:pPr>
              <w:jc w:val="center"/>
              <w:rPr>
                <w:rFonts w:cstheme="minorHAnsi"/>
                <w:b/>
                <w:bCs/>
                <w:sz w:val="20"/>
                <w:szCs w:val="20"/>
              </w:rPr>
            </w:pPr>
            <w:r w:rsidRPr="006A6D41">
              <w:rPr>
                <w:rFonts w:eastAsia="Calibri" w:cstheme="minorHAnsi"/>
                <w:b/>
                <w:sz w:val="20"/>
                <w:szCs w:val="20"/>
              </w:rPr>
              <w:t>Metodo misura</w:t>
            </w:r>
          </w:p>
        </w:tc>
        <w:tc>
          <w:tcPr>
            <w:tcW w:w="713" w:type="pct"/>
            <w:shd w:val="clear" w:color="auto" w:fill="BFBFBF" w:themeFill="background1" w:themeFillShade="BF"/>
            <w:vAlign w:val="center"/>
          </w:tcPr>
          <w:p w14:paraId="08276DC1" w14:textId="5B709BFD" w:rsidR="001B0A43" w:rsidRPr="006A6D41" w:rsidRDefault="001B0A43" w:rsidP="002673A1">
            <w:pPr>
              <w:jc w:val="center"/>
              <w:rPr>
                <w:rFonts w:cstheme="minorHAnsi"/>
                <w:b/>
                <w:bCs/>
                <w:sz w:val="20"/>
                <w:szCs w:val="20"/>
              </w:rPr>
            </w:pPr>
            <w:r w:rsidRPr="006A6D41">
              <w:rPr>
                <w:rFonts w:cstheme="minorHAnsi"/>
                <w:b/>
                <w:bCs/>
                <w:sz w:val="20"/>
                <w:szCs w:val="20"/>
              </w:rPr>
              <w:t>Frequenza di rilevamento</w:t>
            </w:r>
          </w:p>
        </w:tc>
        <w:tc>
          <w:tcPr>
            <w:tcW w:w="765" w:type="pct"/>
            <w:shd w:val="clear" w:color="auto" w:fill="BFBFBF" w:themeFill="background1" w:themeFillShade="BF"/>
            <w:vAlign w:val="center"/>
          </w:tcPr>
          <w:p w14:paraId="4D97F306" w14:textId="5149ED26" w:rsidR="001B0A43" w:rsidRPr="000B271D" w:rsidRDefault="001B0A43" w:rsidP="001F2C30">
            <w:pPr>
              <w:jc w:val="center"/>
              <w:rPr>
                <w:rFonts w:cstheme="minorHAnsi"/>
                <w:b/>
                <w:bCs/>
                <w:sz w:val="20"/>
                <w:szCs w:val="20"/>
              </w:rPr>
            </w:pPr>
            <w:r w:rsidRPr="000B271D">
              <w:rPr>
                <w:rFonts w:cstheme="minorHAnsi"/>
                <w:b/>
                <w:bCs/>
                <w:sz w:val="20"/>
                <w:szCs w:val="20"/>
              </w:rPr>
              <w:t>Consumo annuo totale</w:t>
            </w:r>
            <w:r w:rsidR="001F2C30" w:rsidRPr="000B271D">
              <w:rPr>
                <w:rFonts w:cstheme="minorHAnsi"/>
                <w:b/>
                <w:bCs/>
                <w:sz w:val="20"/>
                <w:szCs w:val="20"/>
              </w:rPr>
              <w:t xml:space="preserve"> </w:t>
            </w:r>
            <w:r w:rsidRPr="000B271D">
              <w:rPr>
                <w:rFonts w:cstheme="minorHAnsi"/>
                <w:b/>
                <w:bCs/>
                <w:sz w:val="20"/>
                <w:szCs w:val="20"/>
              </w:rPr>
              <w:t>(</w:t>
            </w:r>
            <w:r w:rsidR="001E6023" w:rsidRPr="000B271D">
              <w:rPr>
                <w:rFonts w:cstheme="minorHAnsi"/>
                <w:b/>
                <w:bCs/>
                <w:sz w:val="20"/>
                <w:szCs w:val="20"/>
              </w:rPr>
              <w:t>M</w:t>
            </w:r>
            <w:r w:rsidRPr="000B271D">
              <w:rPr>
                <w:rFonts w:cstheme="minorHAnsi"/>
                <w:b/>
                <w:bCs/>
                <w:sz w:val="20"/>
                <w:szCs w:val="20"/>
              </w:rPr>
              <w:t>Wh/anno)</w:t>
            </w:r>
            <w:r w:rsidR="00157C6A" w:rsidRPr="000B271D">
              <w:rPr>
                <w:rFonts w:cstheme="minorHAnsi"/>
                <w:i/>
                <w:iCs/>
                <w:sz w:val="20"/>
                <w:szCs w:val="20"/>
              </w:rPr>
              <w:t xml:space="preserve"> *</w:t>
            </w:r>
          </w:p>
        </w:tc>
        <w:tc>
          <w:tcPr>
            <w:tcW w:w="635" w:type="pct"/>
            <w:shd w:val="clear" w:color="auto" w:fill="BFBFBF" w:themeFill="background1" w:themeFillShade="BF"/>
            <w:vAlign w:val="center"/>
          </w:tcPr>
          <w:p w14:paraId="32F02303" w14:textId="33E63F5C" w:rsidR="001B0A43" w:rsidRPr="000B271D" w:rsidRDefault="001B0A43" w:rsidP="001F2C30">
            <w:pPr>
              <w:jc w:val="center"/>
              <w:rPr>
                <w:rFonts w:cstheme="minorHAnsi"/>
                <w:b/>
                <w:bCs/>
                <w:sz w:val="20"/>
                <w:szCs w:val="20"/>
              </w:rPr>
            </w:pPr>
            <w:r w:rsidRPr="000B271D">
              <w:rPr>
                <w:rFonts w:cstheme="minorHAnsi"/>
                <w:b/>
                <w:bCs/>
                <w:sz w:val="20"/>
                <w:szCs w:val="20"/>
              </w:rPr>
              <w:t>Consumo specifico di energia</w:t>
            </w:r>
            <w:r w:rsidR="001F2C30" w:rsidRPr="000B271D">
              <w:rPr>
                <w:rFonts w:cstheme="minorHAnsi"/>
                <w:b/>
                <w:bCs/>
                <w:sz w:val="20"/>
                <w:szCs w:val="20"/>
              </w:rPr>
              <w:t xml:space="preserve"> </w:t>
            </w:r>
            <w:r w:rsidRPr="000B271D">
              <w:rPr>
                <w:rFonts w:cstheme="minorHAnsi"/>
                <w:b/>
                <w:bCs/>
                <w:sz w:val="20"/>
                <w:szCs w:val="20"/>
              </w:rPr>
              <w:t>(MWh/t)</w:t>
            </w:r>
            <w:r w:rsidR="00157C6A" w:rsidRPr="000B271D">
              <w:rPr>
                <w:rFonts w:cstheme="minorHAnsi"/>
                <w:i/>
                <w:iCs/>
                <w:sz w:val="20"/>
                <w:szCs w:val="20"/>
              </w:rPr>
              <w:t xml:space="preserve"> *</w:t>
            </w:r>
          </w:p>
        </w:tc>
      </w:tr>
      <w:tr w:rsidR="005E38EB" w:rsidRPr="006A6D41" w14:paraId="151F9479" w14:textId="77777777" w:rsidTr="00875BEA">
        <w:trPr>
          <w:cantSplit/>
          <w:trHeight w:val="460"/>
          <w:jc w:val="center"/>
        </w:trPr>
        <w:tc>
          <w:tcPr>
            <w:tcW w:w="715" w:type="pct"/>
            <w:shd w:val="clear" w:color="auto" w:fill="FFFFFF" w:themeFill="background1"/>
            <w:vAlign w:val="center"/>
          </w:tcPr>
          <w:p w14:paraId="1EAE2673" w14:textId="6B1F7DEC" w:rsidR="001B0A43" w:rsidRPr="006A6D41" w:rsidRDefault="00AB5160" w:rsidP="002673A1">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bCs/>
                <w:sz w:val="20"/>
                <w:szCs w:val="20"/>
              </w:rPr>
            </w:pPr>
            <w:r w:rsidRPr="006A6D41">
              <w:rPr>
                <w:rFonts w:asciiTheme="minorHAnsi" w:eastAsia="Times New Roman" w:hAnsiTheme="minorHAnsi" w:cstheme="minorHAnsi"/>
                <w:bCs/>
                <w:sz w:val="20"/>
                <w:szCs w:val="20"/>
              </w:rPr>
              <w:t>Intera installazione</w:t>
            </w:r>
          </w:p>
        </w:tc>
        <w:tc>
          <w:tcPr>
            <w:tcW w:w="706" w:type="pct"/>
            <w:shd w:val="clear" w:color="auto" w:fill="FFFFFF" w:themeFill="background1"/>
            <w:vAlign w:val="center"/>
          </w:tcPr>
          <w:p w14:paraId="1A05C559" w14:textId="426166C6" w:rsidR="001B0A43" w:rsidRPr="006A6D41" w:rsidRDefault="001B0A43" w:rsidP="002673A1">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bCs/>
                <w:sz w:val="20"/>
                <w:szCs w:val="20"/>
              </w:rPr>
            </w:pPr>
            <w:r w:rsidRPr="006A6D41">
              <w:rPr>
                <w:rFonts w:asciiTheme="minorHAnsi" w:hAnsiTheme="minorHAnsi" w:cstheme="minorHAnsi"/>
                <w:sz w:val="20"/>
                <w:szCs w:val="20"/>
              </w:rPr>
              <w:t>Energia termica totale (calore)</w:t>
            </w:r>
          </w:p>
        </w:tc>
        <w:tc>
          <w:tcPr>
            <w:tcW w:w="725" w:type="pct"/>
            <w:shd w:val="clear" w:color="auto" w:fill="FFFFFF" w:themeFill="background1"/>
            <w:vAlign w:val="center"/>
          </w:tcPr>
          <w:p w14:paraId="7F42CE19" w14:textId="061D7C25" w:rsidR="001B0A43" w:rsidRPr="006A6D41" w:rsidRDefault="0089372F" w:rsidP="002673A1">
            <w:pPr>
              <w:jc w:val="center"/>
              <w:rPr>
                <w:rFonts w:cstheme="minorHAnsi"/>
                <w:bCs/>
                <w:sz w:val="20"/>
                <w:szCs w:val="20"/>
              </w:rPr>
            </w:pPr>
            <w:r w:rsidRPr="006A6D41">
              <w:rPr>
                <w:rFonts w:cstheme="minorHAnsi"/>
              </w:rPr>
              <w:t>//</w:t>
            </w:r>
          </w:p>
        </w:tc>
        <w:tc>
          <w:tcPr>
            <w:tcW w:w="741" w:type="pct"/>
            <w:shd w:val="clear" w:color="auto" w:fill="FFFFFF" w:themeFill="background1"/>
            <w:vAlign w:val="center"/>
          </w:tcPr>
          <w:p w14:paraId="429C4DFC" w14:textId="57958541" w:rsidR="001B0A43" w:rsidRPr="006A6D41" w:rsidRDefault="001B0A43" w:rsidP="002673A1">
            <w:pPr>
              <w:jc w:val="center"/>
              <w:rPr>
                <w:rFonts w:cstheme="minorHAnsi"/>
                <w:sz w:val="20"/>
                <w:szCs w:val="20"/>
              </w:rPr>
            </w:pPr>
            <w:r w:rsidRPr="006A6D41">
              <w:rPr>
                <w:rFonts w:cstheme="minorHAnsi"/>
                <w:bCs/>
                <w:i/>
                <w:sz w:val="20"/>
                <w:szCs w:val="20"/>
              </w:rPr>
              <w:t>Misurata/ calcolata</w:t>
            </w:r>
            <w:r w:rsidR="00004010">
              <w:rPr>
                <w:rFonts w:cstheme="minorHAnsi"/>
                <w:bCs/>
                <w:i/>
                <w:sz w:val="20"/>
                <w:szCs w:val="20"/>
              </w:rPr>
              <w:t>**</w:t>
            </w:r>
          </w:p>
        </w:tc>
        <w:tc>
          <w:tcPr>
            <w:tcW w:w="713" w:type="pct"/>
            <w:shd w:val="clear" w:color="auto" w:fill="FFFFFF" w:themeFill="background1"/>
            <w:vAlign w:val="center"/>
          </w:tcPr>
          <w:p w14:paraId="40E98BC5" w14:textId="7519935E" w:rsidR="001B0A43" w:rsidRPr="006A6D41" w:rsidRDefault="001B0A43" w:rsidP="002673A1">
            <w:pPr>
              <w:jc w:val="center"/>
              <w:rPr>
                <w:rFonts w:cstheme="minorHAnsi"/>
                <w:bCs/>
                <w:sz w:val="20"/>
                <w:szCs w:val="20"/>
              </w:rPr>
            </w:pPr>
            <w:r w:rsidRPr="006A6D41">
              <w:rPr>
                <w:rFonts w:cstheme="minorHAnsi"/>
                <w:sz w:val="20"/>
                <w:szCs w:val="20"/>
              </w:rPr>
              <w:t xml:space="preserve">Annuale </w:t>
            </w:r>
          </w:p>
        </w:tc>
        <w:tc>
          <w:tcPr>
            <w:tcW w:w="765" w:type="pct"/>
            <w:shd w:val="clear" w:color="auto" w:fill="FFFFFF" w:themeFill="background1"/>
            <w:vAlign w:val="center"/>
          </w:tcPr>
          <w:p w14:paraId="5AA3D39D" w14:textId="244940A4" w:rsidR="001B0A43" w:rsidRPr="006A6D41" w:rsidRDefault="001B0A43" w:rsidP="002673A1">
            <w:pPr>
              <w:jc w:val="center"/>
              <w:rPr>
                <w:rFonts w:cstheme="minorHAnsi"/>
                <w:bCs/>
                <w:sz w:val="20"/>
                <w:szCs w:val="20"/>
              </w:rPr>
            </w:pPr>
            <w:r w:rsidRPr="006A6D41">
              <w:rPr>
                <w:rFonts w:cstheme="minorHAnsi"/>
                <w:sz w:val="20"/>
                <w:szCs w:val="20"/>
              </w:rPr>
              <w:t>X</w:t>
            </w:r>
          </w:p>
        </w:tc>
        <w:tc>
          <w:tcPr>
            <w:tcW w:w="635" w:type="pct"/>
            <w:shd w:val="clear" w:color="auto" w:fill="FFFFFF" w:themeFill="background1"/>
            <w:vAlign w:val="center"/>
          </w:tcPr>
          <w:p w14:paraId="59FA2013" w14:textId="3E6912FE" w:rsidR="001B0A43" w:rsidRPr="006A6D41" w:rsidRDefault="0089372F" w:rsidP="002673A1">
            <w:pPr>
              <w:jc w:val="center"/>
              <w:rPr>
                <w:rFonts w:cstheme="minorHAnsi"/>
                <w:bCs/>
                <w:sz w:val="20"/>
                <w:szCs w:val="20"/>
              </w:rPr>
            </w:pPr>
            <w:r w:rsidRPr="006A6D41">
              <w:rPr>
                <w:rFonts w:cstheme="minorHAnsi"/>
              </w:rPr>
              <w:t>//</w:t>
            </w:r>
          </w:p>
        </w:tc>
      </w:tr>
      <w:tr w:rsidR="005E38EB" w:rsidRPr="006A6D41" w14:paraId="2A42A343" w14:textId="77777777" w:rsidTr="00875BEA">
        <w:trPr>
          <w:cantSplit/>
          <w:trHeight w:val="460"/>
          <w:jc w:val="center"/>
        </w:trPr>
        <w:tc>
          <w:tcPr>
            <w:tcW w:w="715" w:type="pct"/>
            <w:shd w:val="clear" w:color="auto" w:fill="FFFFFF" w:themeFill="background1"/>
            <w:vAlign w:val="center"/>
          </w:tcPr>
          <w:p w14:paraId="68C73191" w14:textId="7E11DA39" w:rsidR="001B0A43" w:rsidRPr="006A6D41" w:rsidRDefault="001B0A43" w:rsidP="00C77B71">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bCs/>
                <w:sz w:val="20"/>
                <w:szCs w:val="20"/>
              </w:rPr>
            </w:pPr>
            <w:r w:rsidRPr="006A6D41">
              <w:rPr>
                <w:rFonts w:asciiTheme="minorHAnsi" w:eastAsia="Times New Roman" w:hAnsiTheme="minorHAnsi" w:cstheme="minorHAnsi"/>
                <w:bCs/>
                <w:sz w:val="20"/>
                <w:szCs w:val="20"/>
              </w:rPr>
              <w:t>X</w:t>
            </w:r>
          </w:p>
        </w:tc>
        <w:tc>
          <w:tcPr>
            <w:tcW w:w="706" w:type="pct"/>
            <w:shd w:val="clear" w:color="auto" w:fill="FFFFFF" w:themeFill="background1"/>
            <w:vAlign w:val="center"/>
          </w:tcPr>
          <w:p w14:paraId="3CC56483" w14:textId="2D29F773" w:rsidR="001B0A43" w:rsidRPr="006A6D41" w:rsidRDefault="001B0A43" w:rsidP="00C77B71">
            <w:pPr>
              <w:pStyle w:val="xl24"/>
              <w:pBdr>
                <w:bottom w:val="none" w:sz="0" w:space="0" w:color="auto"/>
                <w:right w:val="none" w:sz="0" w:space="0" w:color="auto"/>
              </w:pBdr>
              <w:spacing w:before="0" w:beforeAutospacing="0" w:after="0" w:afterAutospacing="0"/>
              <w:rPr>
                <w:rFonts w:asciiTheme="minorHAnsi" w:hAnsiTheme="minorHAnsi" w:cstheme="minorHAnsi"/>
                <w:sz w:val="20"/>
                <w:szCs w:val="20"/>
              </w:rPr>
            </w:pPr>
            <w:r w:rsidRPr="006A6D41">
              <w:rPr>
                <w:rFonts w:asciiTheme="minorHAnsi" w:hAnsiTheme="minorHAnsi" w:cstheme="minorHAnsi"/>
                <w:sz w:val="20"/>
                <w:szCs w:val="20"/>
              </w:rPr>
              <w:t>Energia termica per il trattamento termico</w:t>
            </w:r>
          </w:p>
        </w:tc>
        <w:tc>
          <w:tcPr>
            <w:tcW w:w="725" w:type="pct"/>
            <w:shd w:val="clear" w:color="auto" w:fill="FFFFFF" w:themeFill="background1"/>
            <w:vAlign w:val="center"/>
          </w:tcPr>
          <w:p w14:paraId="7BADD173" w14:textId="56D1D763" w:rsidR="001B0A43" w:rsidRPr="006A6D41" w:rsidRDefault="00AB7260" w:rsidP="00C77B71">
            <w:pPr>
              <w:jc w:val="center"/>
              <w:rPr>
                <w:rFonts w:cstheme="minorHAnsi"/>
                <w:sz w:val="20"/>
                <w:szCs w:val="20"/>
              </w:rPr>
            </w:pPr>
            <w:r w:rsidRPr="006A6D41">
              <w:rPr>
                <w:rFonts w:eastAsia="Arial Unicode MS" w:cstheme="minorHAnsi"/>
                <w:sz w:val="20"/>
                <w:szCs w:val="20"/>
                <w:lang w:eastAsia="it-IT"/>
              </w:rPr>
              <w:t>Trattamento termico</w:t>
            </w:r>
          </w:p>
        </w:tc>
        <w:tc>
          <w:tcPr>
            <w:tcW w:w="741" w:type="pct"/>
            <w:shd w:val="clear" w:color="auto" w:fill="FFFFFF" w:themeFill="background1"/>
            <w:vAlign w:val="center"/>
          </w:tcPr>
          <w:p w14:paraId="56491D24" w14:textId="0BD19CD7" w:rsidR="001B0A43" w:rsidRPr="006A6D41" w:rsidRDefault="001B0A43" w:rsidP="00C77B71">
            <w:pPr>
              <w:spacing w:after="0" w:line="240" w:lineRule="auto"/>
              <w:jc w:val="center"/>
              <w:rPr>
                <w:rFonts w:cstheme="minorHAnsi"/>
                <w:bCs/>
                <w:i/>
                <w:sz w:val="20"/>
                <w:szCs w:val="20"/>
              </w:rPr>
            </w:pPr>
            <w:r w:rsidRPr="006A6D41">
              <w:rPr>
                <w:rFonts w:cstheme="minorHAnsi"/>
                <w:bCs/>
                <w:i/>
                <w:sz w:val="20"/>
                <w:szCs w:val="20"/>
              </w:rPr>
              <w:t>Misurata/ calcolata</w:t>
            </w:r>
          </w:p>
        </w:tc>
        <w:tc>
          <w:tcPr>
            <w:tcW w:w="713" w:type="pct"/>
            <w:shd w:val="clear" w:color="auto" w:fill="FFFFFF" w:themeFill="background1"/>
            <w:vAlign w:val="center"/>
          </w:tcPr>
          <w:p w14:paraId="4DEFCB5D" w14:textId="0802A383" w:rsidR="001B0A43" w:rsidRPr="006A6D41" w:rsidRDefault="001B0A43" w:rsidP="00C77B71">
            <w:pPr>
              <w:jc w:val="center"/>
              <w:rPr>
                <w:rFonts w:cstheme="minorHAnsi"/>
                <w:sz w:val="20"/>
                <w:szCs w:val="20"/>
              </w:rPr>
            </w:pPr>
            <w:r w:rsidRPr="006A6D41">
              <w:rPr>
                <w:rFonts w:cstheme="minorHAnsi"/>
                <w:sz w:val="20"/>
                <w:szCs w:val="20"/>
              </w:rPr>
              <w:t xml:space="preserve">Annuale </w:t>
            </w:r>
          </w:p>
        </w:tc>
        <w:tc>
          <w:tcPr>
            <w:tcW w:w="765" w:type="pct"/>
            <w:shd w:val="clear" w:color="auto" w:fill="FFFFFF" w:themeFill="background1"/>
            <w:vAlign w:val="center"/>
          </w:tcPr>
          <w:p w14:paraId="03598E19" w14:textId="684784F2" w:rsidR="001B0A43" w:rsidRPr="006A6D41" w:rsidRDefault="001B0A43" w:rsidP="00C77B71">
            <w:pPr>
              <w:jc w:val="center"/>
              <w:rPr>
                <w:rFonts w:cstheme="minorHAnsi"/>
                <w:sz w:val="20"/>
                <w:szCs w:val="20"/>
              </w:rPr>
            </w:pPr>
            <w:r w:rsidRPr="006A6D41">
              <w:rPr>
                <w:rFonts w:cstheme="minorHAnsi"/>
                <w:sz w:val="20"/>
                <w:szCs w:val="20"/>
              </w:rPr>
              <w:t>X</w:t>
            </w:r>
          </w:p>
        </w:tc>
        <w:tc>
          <w:tcPr>
            <w:tcW w:w="635" w:type="pct"/>
            <w:shd w:val="clear" w:color="auto" w:fill="FFFFFF" w:themeFill="background1"/>
            <w:vAlign w:val="center"/>
          </w:tcPr>
          <w:p w14:paraId="1DAD0A5C" w14:textId="1EFC8C05" w:rsidR="001B0A43" w:rsidRPr="006A6D41" w:rsidRDefault="0089372F" w:rsidP="00C77B71">
            <w:pPr>
              <w:jc w:val="center"/>
              <w:rPr>
                <w:rFonts w:cstheme="minorHAnsi"/>
                <w:sz w:val="20"/>
                <w:szCs w:val="20"/>
              </w:rPr>
            </w:pPr>
            <w:r w:rsidRPr="006A6D41">
              <w:rPr>
                <w:rFonts w:cstheme="minorHAnsi"/>
              </w:rPr>
              <w:t>//</w:t>
            </w:r>
          </w:p>
        </w:tc>
      </w:tr>
      <w:tr w:rsidR="007A4AFA" w:rsidRPr="006A6D41" w14:paraId="745BA481" w14:textId="77777777" w:rsidTr="00875BEA">
        <w:trPr>
          <w:cantSplit/>
          <w:trHeight w:val="460"/>
          <w:jc w:val="center"/>
        </w:trPr>
        <w:tc>
          <w:tcPr>
            <w:tcW w:w="715" w:type="pct"/>
            <w:shd w:val="clear" w:color="auto" w:fill="FFFFFF" w:themeFill="background1"/>
            <w:vAlign w:val="center"/>
          </w:tcPr>
          <w:p w14:paraId="35A1AE1F" w14:textId="7AC2CC11" w:rsidR="007A4AFA" w:rsidRPr="006A6D41" w:rsidRDefault="007A4AFA" w:rsidP="007A4AFA">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bCs/>
                <w:sz w:val="20"/>
                <w:szCs w:val="20"/>
              </w:rPr>
            </w:pPr>
            <w:r w:rsidRPr="006A6D41">
              <w:rPr>
                <w:rFonts w:asciiTheme="minorHAnsi" w:eastAsia="Times New Roman" w:hAnsiTheme="minorHAnsi" w:cstheme="minorHAnsi"/>
                <w:bCs/>
                <w:sz w:val="20"/>
                <w:szCs w:val="20"/>
              </w:rPr>
              <w:t>X</w:t>
            </w:r>
          </w:p>
        </w:tc>
        <w:tc>
          <w:tcPr>
            <w:tcW w:w="706" w:type="pct"/>
            <w:shd w:val="clear" w:color="auto" w:fill="FFFFFF" w:themeFill="background1"/>
            <w:vAlign w:val="center"/>
          </w:tcPr>
          <w:p w14:paraId="16A19C3A" w14:textId="6C2EBF9B" w:rsidR="007A4AFA" w:rsidRPr="006A6D41" w:rsidRDefault="007A4AFA" w:rsidP="007A4AFA">
            <w:pPr>
              <w:pStyle w:val="xl24"/>
              <w:pBdr>
                <w:bottom w:val="none" w:sz="0" w:space="0" w:color="auto"/>
                <w:right w:val="none" w:sz="0" w:space="0" w:color="auto"/>
              </w:pBdr>
              <w:spacing w:before="0" w:beforeAutospacing="0" w:after="0" w:afterAutospacing="0"/>
              <w:rPr>
                <w:rFonts w:asciiTheme="minorHAnsi" w:hAnsiTheme="minorHAnsi" w:cstheme="minorHAnsi"/>
                <w:sz w:val="20"/>
                <w:szCs w:val="20"/>
              </w:rPr>
            </w:pPr>
            <w:r w:rsidRPr="006A6D41">
              <w:rPr>
                <w:rFonts w:asciiTheme="minorHAnsi" w:hAnsiTheme="minorHAnsi" w:cstheme="minorHAnsi"/>
                <w:sz w:val="20"/>
                <w:szCs w:val="20"/>
              </w:rPr>
              <w:t>Calore recuperato dal trattamento termico</w:t>
            </w:r>
          </w:p>
        </w:tc>
        <w:tc>
          <w:tcPr>
            <w:tcW w:w="725" w:type="pct"/>
            <w:shd w:val="clear" w:color="auto" w:fill="FFFFFF" w:themeFill="background1"/>
            <w:vAlign w:val="center"/>
          </w:tcPr>
          <w:p w14:paraId="50F3230D" w14:textId="615C31E2" w:rsidR="007A4AFA" w:rsidRPr="006A6D41" w:rsidRDefault="007A4AFA" w:rsidP="007A4AFA">
            <w:pPr>
              <w:jc w:val="center"/>
              <w:rPr>
                <w:rFonts w:eastAsia="Arial Unicode MS" w:cstheme="minorHAnsi"/>
                <w:sz w:val="20"/>
                <w:szCs w:val="20"/>
                <w:lang w:eastAsia="it-IT"/>
              </w:rPr>
            </w:pPr>
            <w:r w:rsidRPr="006A6D41">
              <w:rPr>
                <w:rFonts w:eastAsia="Arial Unicode MS" w:cstheme="minorHAnsi"/>
                <w:sz w:val="20"/>
                <w:szCs w:val="20"/>
                <w:lang w:eastAsia="it-IT"/>
              </w:rPr>
              <w:t>Trattamento termico</w:t>
            </w:r>
          </w:p>
        </w:tc>
        <w:tc>
          <w:tcPr>
            <w:tcW w:w="741" w:type="pct"/>
            <w:shd w:val="clear" w:color="auto" w:fill="FFFFFF" w:themeFill="background1"/>
            <w:vAlign w:val="center"/>
          </w:tcPr>
          <w:p w14:paraId="1A949C97" w14:textId="28F282B2" w:rsidR="007A4AFA" w:rsidRPr="006A6D41" w:rsidRDefault="007A4AFA" w:rsidP="007A4AFA">
            <w:pPr>
              <w:spacing w:after="0" w:line="240" w:lineRule="auto"/>
              <w:jc w:val="center"/>
              <w:rPr>
                <w:rFonts w:cstheme="minorHAnsi"/>
                <w:bCs/>
                <w:i/>
                <w:sz w:val="20"/>
                <w:szCs w:val="20"/>
              </w:rPr>
            </w:pPr>
            <w:r w:rsidRPr="006A6D41">
              <w:rPr>
                <w:rFonts w:cstheme="minorHAnsi"/>
                <w:bCs/>
                <w:i/>
                <w:sz w:val="20"/>
                <w:szCs w:val="20"/>
              </w:rPr>
              <w:t>Misurata/ calcolata</w:t>
            </w:r>
          </w:p>
        </w:tc>
        <w:tc>
          <w:tcPr>
            <w:tcW w:w="713" w:type="pct"/>
            <w:shd w:val="clear" w:color="auto" w:fill="FFFFFF" w:themeFill="background1"/>
            <w:vAlign w:val="center"/>
          </w:tcPr>
          <w:p w14:paraId="524811CA" w14:textId="7A8CA719" w:rsidR="007A4AFA" w:rsidRPr="006A6D41" w:rsidRDefault="007A4AFA" w:rsidP="007A4AFA">
            <w:pPr>
              <w:jc w:val="center"/>
              <w:rPr>
                <w:rFonts w:cstheme="minorHAnsi"/>
                <w:sz w:val="20"/>
                <w:szCs w:val="20"/>
              </w:rPr>
            </w:pPr>
            <w:r w:rsidRPr="006A6D41">
              <w:rPr>
                <w:rFonts w:cstheme="minorHAnsi"/>
                <w:sz w:val="20"/>
                <w:szCs w:val="20"/>
              </w:rPr>
              <w:t xml:space="preserve">Annuale </w:t>
            </w:r>
          </w:p>
        </w:tc>
        <w:tc>
          <w:tcPr>
            <w:tcW w:w="765" w:type="pct"/>
            <w:shd w:val="clear" w:color="auto" w:fill="FFFFFF" w:themeFill="background1"/>
            <w:vAlign w:val="center"/>
          </w:tcPr>
          <w:p w14:paraId="31DF506B" w14:textId="00F37261" w:rsidR="007A4AFA" w:rsidRPr="006A6D41" w:rsidRDefault="007A4AFA" w:rsidP="007A4AFA">
            <w:pPr>
              <w:jc w:val="center"/>
              <w:rPr>
                <w:rFonts w:cstheme="minorHAnsi"/>
                <w:sz w:val="20"/>
                <w:szCs w:val="20"/>
              </w:rPr>
            </w:pPr>
            <w:r w:rsidRPr="006A6D41">
              <w:rPr>
                <w:rFonts w:cstheme="minorHAnsi"/>
                <w:sz w:val="20"/>
                <w:szCs w:val="20"/>
              </w:rPr>
              <w:t>X</w:t>
            </w:r>
          </w:p>
        </w:tc>
        <w:tc>
          <w:tcPr>
            <w:tcW w:w="635" w:type="pct"/>
            <w:shd w:val="clear" w:color="auto" w:fill="FFFFFF" w:themeFill="background1"/>
            <w:vAlign w:val="center"/>
          </w:tcPr>
          <w:p w14:paraId="5F1CF123" w14:textId="7209EE57" w:rsidR="007A4AFA" w:rsidRPr="006A6D41" w:rsidRDefault="0089372F" w:rsidP="007A4AFA">
            <w:pPr>
              <w:jc w:val="center"/>
              <w:rPr>
                <w:rFonts w:cstheme="minorHAnsi"/>
                <w:sz w:val="20"/>
                <w:szCs w:val="20"/>
              </w:rPr>
            </w:pPr>
            <w:r w:rsidRPr="006A6D41">
              <w:rPr>
                <w:rFonts w:cstheme="minorHAnsi"/>
              </w:rPr>
              <w:t>//</w:t>
            </w:r>
          </w:p>
        </w:tc>
      </w:tr>
      <w:tr w:rsidR="007A4AFA" w:rsidRPr="006A6D41" w14:paraId="731FB58C" w14:textId="77777777" w:rsidTr="00875BEA">
        <w:trPr>
          <w:cantSplit/>
          <w:trHeight w:val="460"/>
          <w:jc w:val="center"/>
        </w:trPr>
        <w:tc>
          <w:tcPr>
            <w:tcW w:w="715" w:type="pct"/>
            <w:shd w:val="clear" w:color="auto" w:fill="FFFFFF" w:themeFill="background1"/>
            <w:vAlign w:val="center"/>
          </w:tcPr>
          <w:p w14:paraId="44A967A9" w14:textId="5743F64C" w:rsidR="007A4AFA" w:rsidRPr="006A6D41" w:rsidRDefault="007A4AFA" w:rsidP="007A4AFA">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bCs/>
                <w:sz w:val="20"/>
                <w:szCs w:val="20"/>
              </w:rPr>
            </w:pPr>
            <w:r w:rsidRPr="006A6D41">
              <w:rPr>
                <w:rFonts w:asciiTheme="minorHAnsi" w:eastAsia="Times New Roman" w:hAnsiTheme="minorHAnsi" w:cstheme="minorHAnsi"/>
                <w:bCs/>
                <w:sz w:val="20"/>
                <w:szCs w:val="20"/>
              </w:rPr>
              <w:t>Intera installazione</w:t>
            </w:r>
          </w:p>
        </w:tc>
        <w:tc>
          <w:tcPr>
            <w:tcW w:w="706" w:type="pct"/>
            <w:shd w:val="clear" w:color="auto" w:fill="FFFFFF" w:themeFill="background1"/>
            <w:vAlign w:val="center"/>
          </w:tcPr>
          <w:p w14:paraId="31FA98AF" w14:textId="52D3036E" w:rsidR="007A4AFA" w:rsidRPr="006A6D41" w:rsidRDefault="007A4AFA" w:rsidP="007A4AFA">
            <w:pPr>
              <w:pStyle w:val="xl24"/>
              <w:pBdr>
                <w:bottom w:val="none" w:sz="0" w:space="0" w:color="auto"/>
                <w:right w:val="none" w:sz="0" w:space="0" w:color="auto"/>
              </w:pBdr>
              <w:spacing w:before="0" w:beforeAutospacing="0" w:after="0" w:afterAutospacing="0"/>
              <w:rPr>
                <w:rFonts w:asciiTheme="minorHAnsi" w:hAnsiTheme="minorHAnsi" w:cstheme="minorHAnsi"/>
                <w:sz w:val="20"/>
                <w:szCs w:val="20"/>
              </w:rPr>
            </w:pPr>
            <w:r w:rsidRPr="006A6D41">
              <w:rPr>
                <w:rFonts w:asciiTheme="minorHAnsi" w:hAnsiTheme="minorHAnsi" w:cstheme="minorHAnsi"/>
                <w:sz w:val="20"/>
                <w:szCs w:val="20"/>
              </w:rPr>
              <w:t>Energia elettrica</w:t>
            </w:r>
          </w:p>
        </w:tc>
        <w:tc>
          <w:tcPr>
            <w:tcW w:w="725" w:type="pct"/>
            <w:shd w:val="clear" w:color="auto" w:fill="FFFFFF" w:themeFill="background1"/>
            <w:vAlign w:val="center"/>
          </w:tcPr>
          <w:p w14:paraId="75C05227" w14:textId="37BDBFAC" w:rsidR="007A4AFA" w:rsidRPr="006A6D41" w:rsidRDefault="0089372F" w:rsidP="007A4AFA">
            <w:pPr>
              <w:jc w:val="center"/>
              <w:rPr>
                <w:rFonts w:cstheme="minorHAnsi"/>
                <w:sz w:val="20"/>
                <w:szCs w:val="20"/>
              </w:rPr>
            </w:pPr>
            <w:r w:rsidRPr="006A6D41">
              <w:rPr>
                <w:rFonts w:cstheme="minorHAnsi"/>
              </w:rPr>
              <w:t>//</w:t>
            </w:r>
          </w:p>
        </w:tc>
        <w:tc>
          <w:tcPr>
            <w:tcW w:w="741" w:type="pct"/>
            <w:shd w:val="clear" w:color="auto" w:fill="FFFFFF" w:themeFill="background1"/>
            <w:vAlign w:val="center"/>
          </w:tcPr>
          <w:p w14:paraId="6E1CA78A" w14:textId="5D24E857" w:rsidR="007A4AFA" w:rsidRPr="006A6D41" w:rsidRDefault="007A4AFA" w:rsidP="007A4AFA">
            <w:pPr>
              <w:spacing w:after="0" w:line="240" w:lineRule="auto"/>
              <w:jc w:val="center"/>
              <w:rPr>
                <w:rFonts w:cstheme="minorHAnsi"/>
                <w:bCs/>
                <w:i/>
                <w:sz w:val="20"/>
                <w:szCs w:val="20"/>
              </w:rPr>
            </w:pPr>
            <w:r w:rsidRPr="006A6D41">
              <w:rPr>
                <w:rFonts w:cstheme="minorHAnsi"/>
                <w:bCs/>
                <w:i/>
                <w:sz w:val="20"/>
                <w:szCs w:val="20"/>
              </w:rPr>
              <w:t xml:space="preserve">Misurata </w:t>
            </w:r>
          </w:p>
        </w:tc>
        <w:tc>
          <w:tcPr>
            <w:tcW w:w="713" w:type="pct"/>
            <w:shd w:val="clear" w:color="auto" w:fill="FFFFFF" w:themeFill="background1"/>
            <w:vAlign w:val="center"/>
          </w:tcPr>
          <w:p w14:paraId="5C543F42" w14:textId="4F19DC2A" w:rsidR="007A4AFA" w:rsidRPr="006A6D41" w:rsidRDefault="007A4AFA" w:rsidP="007A4AFA">
            <w:pPr>
              <w:jc w:val="center"/>
              <w:rPr>
                <w:rFonts w:cstheme="minorHAnsi"/>
                <w:sz w:val="20"/>
                <w:szCs w:val="20"/>
              </w:rPr>
            </w:pPr>
            <w:r w:rsidRPr="006A6D41">
              <w:rPr>
                <w:rFonts w:cstheme="minorHAnsi"/>
                <w:sz w:val="20"/>
                <w:szCs w:val="20"/>
              </w:rPr>
              <w:t>Annuale</w:t>
            </w:r>
          </w:p>
        </w:tc>
        <w:tc>
          <w:tcPr>
            <w:tcW w:w="765" w:type="pct"/>
            <w:shd w:val="clear" w:color="auto" w:fill="FFFFFF" w:themeFill="background1"/>
            <w:vAlign w:val="center"/>
          </w:tcPr>
          <w:p w14:paraId="270BB6FF" w14:textId="49283028" w:rsidR="007A4AFA" w:rsidRPr="006A6D41" w:rsidRDefault="007A4AFA" w:rsidP="007A4AFA">
            <w:pPr>
              <w:jc w:val="center"/>
              <w:rPr>
                <w:rFonts w:cstheme="minorHAnsi"/>
                <w:sz w:val="20"/>
                <w:szCs w:val="20"/>
              </w:rPr>
            </w:pPr>
            <w:r w:rsidRPr="006A6D41">
              <w:rPr>
                <w:rFonts w:cstheme="minorHAnsi"/>
                <w:sz w:val="20"/>
                <w:szCs w:val="20"/>
              </w:rPr>
              <w:t>X</w:t>
            </w:r>
          </w:p>
        </w:tc>
        <w:tc>
          <w:tcPr>
            <w:tcW w:w="635" w:type="pct"/>
            <w:shd w:val="clear" w:color="auto" w:fill="FFFFFF" w:themeFill="background1"/>
            <w:vAlign w:val="center"/>
          </w:tcPr>
          <w:p w14:paraId="07781D52" w14:textId="733E8DE5" w:rsidR="007A4AFA" w:rsidRPr="006A6D41" w:rsidRDefault="0089372F" w:rsidP="007A4AFA">
            <w:pPr>
              <w:jc w:val="center"/>
              <w:rPr>
                <w:rFonts w:cstheme="minorHAnsi"/>
                <w:sz w:val="20"/>
                <w:szCs w:val="20"/>
              </w:rPr>
            </w:pPr>
            <w:r w:rsidRPr="006A6D41">
              <w:rPr>
                <w:rFonts w:cstheme="minorHAnsi"/>
              </w:rPr>
              <w:t>//</w:t>
            </w:r>
          </w:p>
        </w:tc>
      </w:tr>
      <w:tr w:rsidR="007A4AFA" w:rsidRPr="006A6D41" w14:paraId="1272AA2D" w14:textId="77777777" w:rsidTr="00875BEA">
        <w:trPr>
          <w:cantSplit/>
          <w:trHeight w:val="460"/>
          <w:jc w:val="center"/>
        </w:trPr>
        <w:tc>
          <w:tcPr>
            <w:tcW w:w="715" w:type="pct"/>
            <w:shd w:val="clear" w:color="auto" w:fill="FFFFFF" w:themeFill="background1"/>
            <w:vAlign w:val="center"/>
          </w:tcPr>
          <w:p w14:paraId="73551039" w14:textId="75EEED5E" w:rsidR="007A4AFA" w:rsidRPr="006A6D41" w:rsidRDefault="007A4AFA" w:rsidP="007A4AFA">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bCs/>
                <w:sz w:val="20"/>
                <w:szCs w:val="20"/>
              </w:rPr>
            </w:pPr>
            <w:r w:rsidRPr="006A6D41">
              <w:rPr>
                <w:rFonts w:asciiTheme="minorHAnsi" w:eastAsia="Times New Roman" w:hAnsiTheme="minorHAnsi" w:cstheme="minorHAnsi"/>
                <w:bCs/>
                <w:sz w:val="20"/>
                <w:szCs w:val="20"/>
              </w:rPr>
              <w:t>X</w:t>
            </w:r>
          </w:p>
        </w:tc>
        <w:tc>
          <w:tcPr>
            <w:tcW w:w="706" w:type="pct"/>
            <w:shd w:val="clear" w:color="auto" w:fill="FFFFFF" w:themeFill="background1"/>
            <w:vAlign w:val="center"/>
          </w:tcPr>
          <w:p w14:paraId="215C4D59" w14:textId="36023D87" w:rsidR="007A4AFA" w:rsidRPr="006A6D41" w:rsidRDefault="007A4AFA" w:rsidP="007A4AFA">
            <w:pPr>
              <w:pStyle w:val="xl24"/>
              <w:pBdr>
                <w:bottom w:val="none" w:sz="0" w:space="0" w:color="auto"/>
                <w:right w:val="none" w:sz="0" w:space="0" w:color="auto"/>
              </w:pBdr>
              <w:spacing w:before="0" w:beforeAutospacing="0" w:after="0" w:afterAutospacing="0"/>
              <w:rPr>
                <w:rFonts w:asciiTheme="minorHAnsi" w:hAnsiTheme="minorHAnsi" w:cstheme="minorHAnsi"/>
                <w:sz w:val="20"/>
                <w:szCs w:val="20"/>
              </w:rPr>
            </w:pPr>
            <w:r w:rsidRPr="006A6D41">
              <w:rPr>
                <w:rFonts w:asciiTheme="minorHAnsi" w:hAnsiTheme="minorHAnsi" w:cstheme="minorHAnsi"/>
                <w:sz w:val="20"/>
                <w:szCs w:val="20"/>
              </w:rPr>
              <w:t>Energia elettrica per il trattamento termico</w:t>
            </w:r>
          </w:p>
        </w:tc>
        <w:tc>
          <w:tcPr>
            <w:tcW w:w="725" w:type="pct"/>
            <w:shd w:val="clear" w:color="auto" w:fill="FFFFFF" w:themeFill="background1"/>
            <w:vAlign w:val="center"/>
          </w:tcPr>
          <w:p w14:paraId="1F89D459" w14:textId="0FE7B00E" w:rsidR="007A4AFA" w:rsidRPr="006A6D41" w:rsidRDefault="007A4AFA" w:rsidP="007A4AFA">
            <w:pPr>
              <w:jc w:val="center"/>
              <w:rPr>
                <w:rFonts w:cstheme="minorHAnsi"/>
                <w:sz w:val="20"/>
                <w:szCs w:val="20"/>
              </w:rPr>
            </w:pPr>
            <w:r w:rsidRPr="006A6D41">
              <w:rPr>
                <w:rFonts w:eastAsia="Arial Unicode MS" w:cstheme="minorHAnsi"/>
                <w:sz w:val="20"/>
                <w:szCs w:val="20"/>
                <w:lang w:eastAsia="it-IT"/>
              </w:rPr>
              <w:t>Trattamento termico</w:t>
            </w:r>
          </w:p>
        </w:tc>
        <w:tc>
          <w:tcPr>
            <w:tcW w:w="741" w:type="pct"/>
            <w:shd w:val="clear" w:color="auto" w:fill="FFFFFF" w:themeFill="background1"/>
            <w:vAlign w:val="center"/>
          </w:tcPr>
          <w:p w14:paraId="05A42963" w14:textId="61A829C7" w:rsidR="007A4AFA" w:rsidRPr="006A6D41" w:rsidRDefault="007A4AFA" w:rsidP="007A4AFA">
            <w:pPr>
              <w:spacing w:after="0" w:line="240" w:lineRule="auto"/>
              <w:jc w:val="center"/>
              <w:rPr>
                <w:rFonts w:cstheme="minorHAnsi"/>
                <w:bCs/>
                <w:i/>
                <w:sz w:val="20"/>
                <w:szCs w:val="20"/>
              </w:rPr>
            </w:pPr>
            <w:r w:rsidRPr="006A6D41">
              <w:rPr>
                <w:rFonts w:cstheme="minorHAnsi"/>
                <w:bCs/>
                <w:i/>
                <w:sz w:val="20"/>
                <w:szCs w:val="20"/>
              </w:rPr>
              <w:t>Misurata/ calcolata</w:t>
            </w:r>
          </w:p>
        </w:tc>
        <w:tc>
          <w:tcPr>
            <w:tcW w:w="713" w:type="pct"/>
            <w:shd w:val="clear" w:color="auto" w:fill="FFFFFF" w:themeFill="background1"/>
            <w:vAlign w:val="center"/>
          </w:tcPr>
          <w:p w14:paraId="05D46048" w14:textId="69D10F72" w:rsidR="007A4AFA" w:rsidRPr="006A6D41" w:rsidRDefault="007A4AFA" w:rsidP="007A4AFA">
            <w:pPr>
              <w:jc w:val="center"/>
              <w:rPr>
                <w:rFonts w:cstheme="minorHAnsi"/>
                <w:sz w:val="20"/>
                <w:szCs w:val="20"/>
              </w:rPr>
            </w:pPr>
            <w:r w:rsidRPr="006A6D41">
              <w:rPr>
                <w:rFonts w:cstheme="minorHAnsi"/>
                <w:sz w:val="20"/>
                <w:szCs w:val="20"/>
              </w:rPr>
              <w:t xml:space="preserve">Annuale </w:t>
            </w:r>
          </w:p>
        </w:tc>
        <w:tc>
          <w:tcPr>
            <w:tcW w:w="765" w:type="pct"/>
            <w:shd w:val="clear" w:color="auto" w:fill="FFFFFF" w:themeFill="background1"/>
            <w:vAlign w:val="center"/>
          </w:tcPr>
          <w:p w14:paraId="3F7E6F2A" w14:textId="144A6BC6" w:rsidR="007A4AFA" w:rsidRPr="006A6D41" w:rsidRDefault="007A4AFA" w:rsidP="007A4AFA">
            <w:pPr>
              <w:jc w:val="center"/>
              <w:rPr>
                <w:rFonts w:cstheme="minorHAnsi"/>
                <w:sz w:val="20"/>
                <w:szCs w:val="20"/>
              </w:rPr>
            </w:pPr>
            <w:r w:rsidRPr="006A6D41">
              <w:rPr>
                <w:rFonts w:cstheme="minorHAnsi"/>
                <w:sz w:val="20"/>
                <w:szCs w:val="20"/>
              </w:rPr>
              <w:t>X</w:t>
            </w:r>
          </w:p>
        </w:tc>
        <w:tc>
          <w:tcPr>
            <w:tcW w:w="635" w:type="pct"/>
            <w:shd w:val="clear" w:color="auto" w:fill="FFFFFF" w:themeFill="background1"/>
            <w:vAlign w:val="center"/>
          </w:tcPr>
          <w:p w14:paraId="707B8342" w14:textId="79B722C1" w:rsidR="007A4AFA" w:rsidRPr="006A6D41" w:rsidRDefault="0089372F" w:rsidP="007A4AFA">
            <w:pPr>
              <w:jc w:val="center"/>
              <w:rPr>
                <w:rFonts w:cstheme="minorHAnsi"/>
                <w:sz w:val="20"/>
                <w:szCs w:val="20"/>
              </w:rPr>
            </w:pPr>
            <w:r w:rsidRPr="006A6D41">
              <w:rPr>
                <w:rFonts w:cstheme="minorHAnsi"/>
              </w:rPr>
              <w:t>//</w:t>
            </w:r>
          </w:p>
        </w:tc>
      </w:tr>
      <w:tr w:rsidR="007A4AFA" w:rsidRPr="006A6D41" w14:paraId="6B9EABB1" w14:textId="77777777" w:rsidTr="00875BEA">
        <w:trPr>
          <w:cantSplit/>
          <w:trHeight w:val="460"/>
          <w:jc w:val="center"/>
        </w:trPr>
        <w:tc>
          <w:tcPr>
            <w:tcW w:w="715" w:type="pct"/>
            <w:shd w:val="clear" w:color="auto" w:fill="FFFFFF" w:themeFill="background1"/>
            <w:vAlign w:val="center"/>
          </w:tcPr>
          <w:p w14:paraId="086A19BB" w14:textId="102D3B34" w:rsidR="007A4AFA" w:rsidRPr="006A6D41" w:rsidRDefault="007A4AFA" w:rsidP="007A4AFA">
            <w:pPr>
              <w:pStyle w:val="xl24"/>
              <w:pBdr>
                <w:bottom w:val="none" w:sz="0" w:space="0" w:color="auto"/>
                <w:right w:val="none" w:sz="0" w:space="0" w:color="auto"/>
              </w:pBdr>
              <w:spacing w:before="0" w:beforeAutospacing="0" w:after="0" w:afterAutospacing="0"/>
              <w:rPr>
                <w:rFonts w:asciiTheme="minorHAnsi" w:hAnsiTheme="minorHAnsi" w:cstheme="minorHAnsi"/>
                <w:sz w:val="20"/>
                <w:szCs w:val="20"/>
              </w:rPr>
            </w:pPr>
            <w:r w:rsidRPr="006A6D41">
              <w:rPr>
                <w:rFonts w:asciiTheme="minorHAnsi" w:hAnsiTheme="minorHAnsi" w:cstheme="minorHAnsi"/>
                <w:sz w:val="20"/>
                <w:szCs w:val="20"/>
              </w:rPr>
              <w:t>X</w:t>
            </w:r>
          </w:p>
        </w:tc>
        <w:tc>
          <w:tcPr>
            <w:tcW w:w="706" w:type="pct"/>
            <w:shd w:val="clear" w:color="auto" w:fill="FFFFFF" w:themeFill="background1"/>
            <w:vAlign w:val="center"/>
          </w:tcPr>
          <w:p w14:paraId="6969E20A" w14:textId="0D172F52" w:rsidR="007A4AFA" w:rsidRPr="006A6D41" w:rsidRDefault="007A4AFA" w:rsidP="007A4AFA">
            <w:pPr>
              <w:pStyle w:val="xl24"/>
              <w:pBdr>
                <w:bottom w:val="none" w:sz="0" w:space="0" w:color="auto"/>
                <w:right w:val="none" w:sz="0" w:space="0" w:color="auto"/>
              </w:pBdr>
              <w:spacing w:before="0" w:beforeAutospacing="0" w:after="0" w:afterAutospacing="0"/>
              <w:rPr>
                <w:rFonts w:asciiTheme="minorHAnsi" w:hAnsiTheme="minorHAnsi" w:cstheme="minorHAnsi"/>
                <w:sz w:val="20"/>
                <w:szCs w:val="20"/>
              </w:rPr>
            </w:pPr>
            <w:r w:rsidRPr="006A6D41">
              <w:rPr>
                <w:rFonts w:asciiTheme="minorHAnsi" w:hAnsiTheme="minorHAnsi" w:cstheme="minorHAnsi"/>
                <w:sz w:val="20"/>
                <w:szCs w:val="20"/>
              </w:rPr>
              <w:t>Energia totale consumata dal trattamento termico</w:t>
            </w:r>
            <w:r w:rsidR="00FC359A" w:rsidRPr="006A6D41">
              <w:rPr>
                <w:rFonts w:asciiTheme="minorHAnsi" w:hAnsiTheme="minorHAnsi" w:cstheme="minorHAnsi"/>
                <w:sz w:val="20"/>
                <w:szCs w:val="20"/>
              </w:rPr>
              <w:t>*</w:t>
            </w:r>
          </w:p>
        </w:tc>
        <w:tc>
          <w:tcPr>
            <w:tcW w:w="725" w:type="pct"/>
            <w:shd w:val="clear" w:color="auto" w:fill="FFFFFF" w:themeFill="background1"/>
            <w:vAlign w:val="center"/>
          </w:tcPr>
          <w:p w14:paraId="1E1181EF" w14:textId="03A144DF" w:rsidR="007A4AFA" w:rsidRPr="006A6D41" w:rsidRDefault="007A4AFA" w:rsidP="007A4AFA">
            <w:pPr>
              <w:jc w:val="center"/>
              <w:rPr>
                <w:rFonts w:eastAsia="Arial Unicode MS" w:cstheme="minorHAnsi"/>
                <w:sz w:val="20"/>
                <w:szCs w:val="20"/>
                <w:lang w:eastAsia="it-IT"/>
              </w:rPr>
            </w:pPr>
            <w:r w:rsidRPr="006A6D41">
              <w:rPr>
                <w:rFonts w:eastAsia="Arial Unicode MS" w:cstheme="minorHAnsi"/>
                <w:sz w:val="20"/>
                <w:szCs w:val="20"/>
                <w:lang w:eastAsia="it-IT"/>
              </w:rPr>
              <w:t>Trattamento termico</w:t>
            </w:r>
          </w:p>
        </w:tc>
        <w:tc>
          <w:tcPr>
            <w:tcW w:w="741" w:type="pct"/>
            <w:shd w:val="clear" w:color="auto" w:fill="FFFFFF" w:themeFill="background1"/>
            <w:vAlign w:val="center"/>
          </w:tcPr>
          <w:p w14:paraId="20B281AC" w14:textId="2CFB68F4" w:rsidR="007A4AFA" w:rsidRPr="006A6D41" w:rsidRDefault="007A4AFA" w:rsidP="007A4AFA">
            <w:pPr>
              <w:spacing w:after="0" w:line="240" w:lineRule="auto"/>
              <w:jc w:val="center"/>
              <w:rPr>
                <w:rFonts w:eastAsia="Arial Unicode MS" w:cstheme="minorHAnsi"/>
                <w:sz w:val="20"/>
                <w:szCs w:val="20"/>
                <w:lang w:eastAsia="it-IT"/>
              </w:rPr>
            </w:pPr>
            <w:r w:rsidRPr="006A6D41">
              <w:rPr>
                <w:rFonts w:eastAsia="Arial Unicode MS" w:cstheme="minorHAnsi"/>
                <w:sz w:val="20"/>
                <w:szCs w:val="20"/>
                <w:lang w:eastAsia="it-IT"/>
              </w:rPr>
              <w:t>Calcolata</w:t>
            </w:r>
          </w:p>
        </w:tc>
        <w:tc>
          <w:tcPr>
            <w:tcW w:w="713" w:type="pct"/>
            <w:shd w:val="clear" w:color="auto" w:fill="FFFFFF" w:themeFill="background1"/>
            <w:vAlign w:val="center"/>
          </w:tcPr>
          <w:p w14:paraId="7B2560C6" w14:textId="78755CA6" w:rsidR="007A4AFA" w:rsidRPr="006A6D41" w:rsidRDefault="007A4AFA" w:rsidP="007A4AFA">
            <w:pPr>
              <w:jc w:val="center"/>
              <w:rPr>
                <w:rFonts w:eastAsia="Arial Unicode MS" w:cstheme="minorHAnsi"/>
                <w:sz w:val="20"/>
                <w:szCs w:val="20"/>
                <w:lang w:eastAsia="it-IT"/>
              </w:rPr>
            </w:pPr>
            <w:r w:rsidRPr="006A6D41">
              <w:rPr>
                <w:rFonts w:cstheme="minorHAnsi"/>
                <w:sz w:val="20"/>
                <w:szCs w:val="20"/>
              </w:rPr>
              <w:t xml:space="preserve">Annuale </w:t>
            </w:r>
          </w:p>
        </w:tc>
        <w:tc>
          <w:tcPr>
            <w:tcW w:w="765" w:type="pct"/>
            <w:shd w:val="clear" w:color="auto" w:fill="FFFFFF" w:themeFill="background1"/>
            <w:vAlign w:val="center"/>
          </w:tcPr>
          <w:p w14:paraId="63FE7C18" w14:textId="497038F3" w:rsidR="007A4AFA" w:rsidRPr="006A6D41" w:rsidRDefault="007A4AFA" w:rsidP="007A4AFA">
            <w:pPr>
              <w:jc w:val="center"/>
              <w:rPr>
                <w:rFonts w:eastAsia="Arial Unicode MS" w:cstheme="minorHAnsi"/>
                <w:sz w:val="20"/>
                <w:szCs w:val="20"/>
                <w:lang w:eastAsia="it-IT"/>
              </w:rPr>
            </w:pPr>
            <w:r w:rsidRPr="006A6D41">
              <w:rPr>
                <w:rFonts w:cstheme="minorHAnsi"/>
                <w:sz w:val="20"/>
                <w:szCs w:val="20"/>
              </w:rPr>
              <w:t>X</w:t>
            </w:r>
          </w:p>
        </w:tc>
        <w:tc>
          <w:tcPr>
            <w:tcW w:w="635" w:type="pct"/>
            <w:shd w:val="clear" w:color="auto" w:fill="FFFFFF" w:themeFill="background1"/>
            <w:vAlign w:val="center"/>
          </w:tcPr>
          <w:p w14:paraId="34EBA1C6" w14:textId="7145AACD" w:rsidR="007A4AFA" w:rsidRPr="006A6D41" w:rsidRDefault="007A4AFA" w:rsidP="007A4AFA">
            <w:pPr>
              <w:jc w:val="center"/>
              <w:rPr>
                <w:rFonts w:eastAsia="Arial Unicode MS" w:cstheme="minorHAnsi"/>
                <w:sz w:val="20"/>
                <w:szCs w:val="20"/>
                <w:lang w:eastAsia="it-IT"/>
              </w:rPr>
            </w:pPr>
            <w:r w:rsidRPr="006A6D41">
              <w:rPr>
                <w:rFonts w:cstheme="minorHAnsi"/>
                <w:sz w:val="20"/>
                <w:szCs w:val="20"/>
              </w:rPr>
              <w:t>X</w:t>
            </w:r>
          </w:p>
        </w:tc>
      </w:tr>
    </w:tbl>
    <w:p w14:paraId="4FB611C5" w14:textId="77777777" w:rsidR="00FC359A" w:rsidRDefault="00FC359A" w:rsidP="00004010">
      <w:pPr>
        <w:spacing w:after="0" w:line="240" w:lineRule="auto"/>
        <w:rPr>
          <w:rFonts w:cstheme="minorHAnsi"/>
          <w:i/>
          <w:iCs/>
          <w:sz w:val="20"/>
          <w:szCs w:val="20"/>
        </w:rPr>
      </w:pPr>
      <w:r w:rsidRPr="000B271D">
        <w:rPr>
          <w:rFonts w:cstheme="minorHAnsi"/>
          <w:i/>
          <w:iCs/>
          <w:sz w:val="20"/>
          <w:szCs w:val="20"/>
        </w:rPr>
        <w:t xml:space="preserve">*si deve detrarre l’eventuale calore recuperato </w:t>
      </w:r>
    </w:p>
    <w:p w14:paraId="67780305" w14:textId="43E7A701" w:rsidR="00004010" w:rsidRPr="000B271D" w:rsidRDefault="00004010" w:rsidP="00004010">
      <w:pPr>
        <w:spacing w:after="0" w:line="240" w:lineRule="auto"/>
        <w:rPr>
          <w:rFonts w:cstheme="minorHAnsi"/>
          <w:i/>
          <w:iCs/>
          <w:sz w:val="20"/>
          <w:szCs w:val="20"/>
        </w:rPr>
      </w:pPr>
      <w:r>
        <w:rPr>
          <w:rFonts w:cstheme="minorHAnsi"/>
          <w:i/>
          <w:iCs/>
          <w:sz w:val="20"/>
          <w:szCs w:val="20"/>
        </w:rPr>
        <w:t xml:space="preserve">** </w:t>
      </w:r>
      <w:r w:rsidRPr="00004010">
        <w:rPr>
          <w:rFonts w:cstheme="minorHAnsi"/>
          <w:i/>
          <w:iCs/>
          <w:sz w:val="20"/>
          <w:szCs w:val="20"/>
        </w:rPr>
        <w:t>l calcolo dovrebbe essere combustibile utilizzato per produrre energia termica moltiplicato per il potere calorifico</w:t>
      </w:r>
      <w:r>
        <w:rPr>
          <w:rFonts w:cstheme="minorHAnsi"/>
          <w:i/>
          <w:iCs/>
          <w:sz w:val="20"/>
          <w:szCs w:val="20"/>
        </w:rPr>
        <w:t>; se utilizzato un criterio diverso, il Gestore dovrà tenere a disposizione il criterio adottato</w:t>
      </w:r>
    </w:p>
    <w:p w14:paraId="4C48292B" w14:textId="197EE83B" w:rsidR="000C1450" w:rsidRPr="006A6D41" w:rsidRDefault="00ED2D40" w:rsidP="00A155B2">
      <w:pPr>
        <w:spacing w:line="288" w:lineRule="auto"/>
        <w:jc w:val="center"/>
        <w:rPr>
          <w:rFonts w:cstheme="minorHAnsi"/>
          <w:i/>
          <w:iCs/>
          <w:sz w:val="20"/>
          <w:szCs w:val="20"/>
        </w:rPr>
      </w:pPr>
      <w:r w:rsidRPr="006A6D41">
        <w:rPr>
          <w:rFonts w:cstheme="minorHAnsi"/>
          <w:b/>
          <w:bCs/>
          <w:i/>
          <w:iCs/>
          <w:sz w:val="20"/>
          <w:szCs w:val="20"/>
        </w:rPr>
        <w:t xml:space="preserve">Tabella </w:t>
      </w:r>
      <w:r w:rsidR="0098600B" w:rsidRPr="006A6D41">
        <w:rPr>
          <w:rFonts w:cstheme="minorHAnsi"/>
          <w:b/>
          <w:bCs/>
          <w:i/>
          <w:iCs/>
          <w:sz w:val="20"/>
          <w:szCs w:val="20"/>
        </w:rPr>
        <w:t>5</w:t>
      </w:r>
      <w:r w:rsidRPr="006A6D41">
        <w:rPr>
          <w:rFonts w:cstheme="minorHAnsi"/>
          <w:b/>
          <w:bCs/>
          <w:i/>
          <w:iCs/>
          <w:sz w:val="20"/>
          <w:szCs w:val="20"/>
        </w:rPr>
        <w:t xml:space="preserve"> –</w:t>
      </w:r>
      <w:r w:rsidRPr="006A6D41">
        <w:rPr>
          <w:rFonts w:cstheme="minorHAnsi"/>
          <w:i/>
          <w:iCs/>
          <w:sz w:val="20"/>
          <w:szCs w:val="20"/>
        </w:rPr>
        <w:t xml:space="preserve"> </w:t>
      </w:r>
      <w:r w:rsidR="006A6D41">
        <w:rPr>
          <w:rFonts w:cstheme="minorHAnsi"/>
          <w:i/>
          <w:iCs/>
          <w:sz w:val="20"/>
          <w:szCs w:val="20"/>
        </w:rPr>
        <w:t>E</w:t>
      </w:r>
      <w:r w:rsidR="0009255D" w:rsidRPr="006A6D41">
        <w:rPr>
          <w:rFonts w:cstheme="minorHAnsi"/>
          <w:i/>
          <w:iCs/>
          <w:sz w:val="20"/>
          <w:szCs w:val="20"/>
        </w:rPr>
        <w:t>nergia termica ed elettrica</w:t>
      </w:r>
    </w:p>
    <w:p w14:paraId="7CEBA929" w14:textId="77777777" w:rsidR="004B7CE1" w:rsidRPr="006A6D41" w:rsidRDefault="004B7CE1" w:rsidP="00D21B45">
      <w:pPr>
        <w:spacing w:after="0" w:line="240" w:lineRule="auto"/>
        <w:jc w:val="both"/>
        <w:rPr>
          <w:rFonts w:eastAsia="Arial Narrow" w:cstheme="minorHAnsi"/>
          <w:bCs/>
          <w:i/>
          <w:iCs/>
          <w:color w:val="0070C0"/>
          <w:lang w:eastAsia="it-IT"/>
        </w:rPr>
      </w:pPr>
    </w:p>
    <w:p w14:paraId="75A18427" w14:textId="4DC3304C" w:rsidR="00100AD5" w:rsidRPr="006A6D41" w:rsidRDefault="00100AD5" w:rsidP="00100AD5">
      <w:pPr>
        <w:numPr>
          <w:ilvl w:val="1"/>
          <w:numId w:val="4"/>
        </w:numPr>
        <w:spacing w:after="0" w:line="288" w:lineRule="auto"/>
        <w:jc w:val="both"/>
        <w:rPr>
          <w:rFonts w:cstheme="minorHAnsi"/>
          <w:b/>
          <w:bCs/>
        </w:rPr>
      </w:pPr>
      <w:r w:rsidRPr="006A6D41">
        <w:rPr>
          <w:rFonts w:cstheme="minorHAnsi"/>
          <w:b/>
          <w:bCs/>
        </w:rPr>
        <w:t>Aria</w:t>
      </w:r>
    </w:p>
    <w:p w14:paraId="779D796A" w14:textId="77777777" w:rsidR="00B804A2" w:rsidRPr="000B271D" w:rsidRDefault="00B804A2" w:rsidP="00B804A2">
      <w:pPr>
        <w:pStyle w:val="Titolo"/>
        <w:jc w:val="both"/>
        <w:rPr>
          <w:rFonts w:asciiTheme="minorHAnsi" w:eastAsiaTheme="minorHAnsi" w:hAnsiTheme="minorHAnsi" w:cstheme="minorHAnsi"/>
          <w:b w:val="0"/>
          <w:szCs w:val="22"/>
          <w:lang w:eastAsia="en-US"/>
        </w:rPr>
      </w:pPr>
      <w:r w:rsidRPr="000B271D">
        <w:rPr>
          <w:rFonts w:asciiTheme="minorHAnsi" w:eastAsiaTheme="minorHAnsi" w:hAnsiTheme="minorHAnsi" w:cstheme="minorHAnsi"/>
          <w:b w:val="0"/>
          <w:szCs w:val="22"/>
          <w:lang w:eastAsia="en-US"/>
        </w:rPr>
        <w:t xml:space="preserve">Per le emissioni in atmosfera si ritiene che nei PMC debba essere indicato il metodo previsto dalle BAT </w:t>
      </w:r>
      <w:proofErr w:type="spellStart"/>
      <w:r w:rsidRPr="000B271D">
        <w:rPr>
          <w:rFonts w:asciiTheme="minorHAnsi" w:eastAsiaTheme="minorHAnsi" w:hAnsiTheme="minorHAnsi" w:cstheme="minorHAnsi"/>
          <w:b w:val="0"/>
          <w:szCs w:val="22"/>
          <w:lang w:eastAsia="en-US"/>
        </w:rPr>
        <w:t>conclusion</w:t>
      </w:r>
      <w:proofErr w:type="spellEnd"/>
      <w:r w:rsidRPr="000B271D">
        <w:rPr>
          <w:rFonts w:asciiTheme="minorHAnsi" w:eastAsiaTheme="minorHAnsi" w:hAnsiTheme="minorHAnsi" w:cstheme="minorHAnsi"/>
          <w:b w:val="0"/>
          <w:szCs w:val="22"/>
          <w:lang w:eastAsia="en-US"/>
        </w:rPr>
        <w:t>. Nel caso sia indicato “</w:t>
      </w:r>
      <w:r w:rsidRPr="000B271D">
        <w:rPr>
          <w:rFonts w:asciiTheme="minorHAnsi" w:eastAsiaTheme="minorHAnsi" w:hAnsiTheme="minorHAnsi" w:cstheme="minorHAnsi"/>
          <w:bCs w:val="0"/>
          <w:szCs w:val="22"/>
          <w:lang w:eastAsia="en-US"/>
        </w:rPr>
        <w:t>metodo EN non disponibile</w:t>
      </w:r>
      <w:r w:rsidRPr="000B271D">
        <w:rPr>
          <w:rFonts w:asciiTheme="minorHAnsi" w:eastAsiaTheme="minorHAnsi" w:hAnsiTheme="minorHAnsi" w:cstheme="minorHAnsi"/>
          <w:b w:val="0"/>
          <w:szCs w:val="22"/>
          <w:lang w:eastAsia="en-US"/>
        </w:rPr>
        <w:t xml:space="preserve">” o non siano indicati metodi nelle BATC, si possono usare altre metodiche, sempre tenendo presente i criteri fissati dal D. Lgs 152/06 dall’art. 271 comma 17 del Titolo I della parte Quinta. </w:t>
      </w:r>
    </w:p>
    <w:p w14:paraId="6F47E14C" w14:textId="77777777" w:rsidR="00B804A2" w:rsidRPr="000B271D" w:rsidRDefault="00B804A2" w:rsidP="00B804A2">
      <w:pPr>
        <w:pStyle w:val="Titolo"/>
        <w:jc w:val="both"/>
        <w:rPr>
          <w:rFonts w:asciiTheme="minorHAnsi" w:eastAsiaTheme="minorHAnsi" w:hAnsiTheme="minorHAnsi" w:cstheme="minorHAnsi"/>
          <w:b w:val="0"/>
          <w:szCs w:val="22"/>
          <w:lang w:eastAsia="en-US"/>
        </w:rPr>
      </w:pPr>
    </w:p>
    <w:p w14:paraId="339B2250" w14:textId="77777777" w:rsidR="00B804A2" w:rsidRPr="000B271D" w:rsidRDefault="00B804A2" w:rsidP="00B804A2">
      <w:pPr>
        <w:pStyle w:val="Titolo"/>
        <w:jc w:val="both"/>
        <w:rPr>
          <w:rFonts w:asciiTheme="minorHAnsi" w:eastAsiaTheme="minorHAnsi" w:hAnsiTheme="minorHAnsi" w:cstheme="minorHAnsi"/>
          <w:b w:val="0"/>
          <w:szCs w:val="22"/>
          <w:lang w:eastAsia="en-US"/>
        </w:rPr>
      </w:pPr>
      <w:r w:rsidRPr="000B271D">
        <w:rPr>
          <w:rFonts w:asciiTheme="minorHAnsi" w:eastAsiaTheme="minorHAnsi" w:hAnsiTheme="minorHAnsi" w:cstheme="minorHAnsi"/>
          <w:b w:val="0"/>
          <w:szCs w:val="22"/>
          <w:lang w:eastAsia="en-US"/>
        </w:rPr>
        <w:t xml:space="preserve">L’ordine di priorità è il seguente: </w:t>
      </w:r>
    </w:p>
    <w:p w14:paraId="61801AB9" w14:textId="77777777" w:rsidR="00B804A2" w:rsidRPr="000B271D" w:rsidRDefault="00B804A2" w:rsidP="00B804A2">
      <w:pPr>
        <w:pStyle w:val="Titolo"/>
        <w:jc w:val="both"/>
        <w:rPr>
          <w:rFonts w:asciiTheme="minorHAnsi" w:eastAsiaTheme="minorHAnsi" w:hAnsiTheme="minorHAnsi" w:cstheme="minorHAnsi"/>
          <w:bCs w:val="0"/>
          <w:szCs w:val="22"/>
          <w:lang w:eastAsia="en-US"/>
        </w:rPr>
      </w:pPr>
      <w:r w:rsidRPr="000B271D">
        <w:rPr>
          <w:rFonts w:asciiTheme="minorHAnsi" w:eastAsiaTheme="minorHAnsi" w:hAnsiTheme="minorHAnsi" w:cstheme="minorHAnsi"/>
          <w:bCs w:val="0"/>
          <w:szCs w:val="22"/>
          <w:lang w:eastAsia="en-US"/>
        </w:rPr>
        <w:t xml:space="preserve">1. Norme tecniche CEN </w:t>
      </w:r>
    </w:p>
    <w:p w14:paraId="0A8E05E0" w14:textId="77777777" w:rsidR="00B804A2" w:rsidRPr="000B271D" w:rsidRDefault="00B804A2" w:rsidP="00B804A2">
      <w:pPr>
        <w:pStyle w:val="Titolo"/>
        <w:jc w:val="both"/>
        <w:rPr>
          <w:rFonts w:asciiTheme="minorHAnsi" w:eastAsiaTheme="minorHAnsi" w:hAnsiTheme="minorHAnsi" w:cstheme="minorHAnsi"/>
          <w:bCs w:val="0"/>
          <w:szCs w:val="22"/>
          <w:lang w:eastAsia="en-US"/>
        </w:rPr>
      </w:pPr>
      <w:r w:rsidRPr="000B271D">
        <w:rPr>
          <w:rFonts w:asciiTheme="minorHAnsi" w:eastAsiaTheme="minorHAnsi" w:hAnsiTheme="minorHAnsi" w:cstheme="minorHAnsi"/>
          <w:bCs w:val="0"/>
          <w:szCs w:val="22"/>
          <w:lang w:eastAsia="en-US"/>
        </w:rPr>
        <w:t xml:space="preserve">2. Norme tecniche nazionali (UNI, UNICHIM) </w:t>
      </w:r>
    </w:p>
    <w:p w14:paraId="05840D9D" w14:textId="77777777" w:rsidR="00B804A2" w:rsidRPr="000B271D" w:rsidRDefault="00B804A2" w:rsidP="00B804A2">
      <w:pPr>
        <w:pStyle w:val="Titolo"/>
        <w:jc w:val="both"/>
        <w:rPr>
          <w:rFonts w:asciiTheme="minorHAnsi" w:eastAsiaTheme="minorHAnsi" w:hAnsiTheme="minorHAnsi" w:cstheme="minorHAnsi"/>
          <w:bCs w:val="0"/>
          <w:szCs w:val="22"/>
          <w:lang w:eastAsia="en-US"/>
        </w:rPr>
      </w:pPr>
      <w:r w:rsidRPr="000B271D">
        <w:rPr>
          <w:rFonts w:asciiTheme="minorHAnsi" w:eastAsiaTheme="minorHAnsi" w:hAnsiTheme="minorHAnsi" w:cstheme="minorHAnsi"/>
          <w:bCs w:val="0"/>
          <w:szCs w:val="22"/>
          <w:lang w:eastAsia="en-US"/>
        </w:rPr>
        <w:t xml:space="preserve">3. Norme tecniche ISO </w:t>
      </w:r>
    </w:p>
    <w:p w14:paraId="360AEC18" w14:textId="77777777" w:rsidR="00B804A2" w:rsidRPr="000B271D" w:rsidRDefault="00B804A2" w:rsidP="00B804A2">
      <w:pPr>
        <w:pStyle w:val="Titolo"/>
        <w:jc w:val="both"/>
        <w:rPr>
          <w:rFonts w:asciiTheme="minorHAnsi" w:eastAsiaTheme="minorHAnsi" w:hAnsiTheme="minorHAnsi" w:cstheme="minorHAnsi"/>
          <w:bCs w:val="0"/>
          <w:szCs w:val="22"/>
          <w:lang w:eastAsia="en-US"/>
        </w:rPr>
      </w:pPr>
      <w:r w:rsidRPr="000B271D">
        <w:rPr>
          <w:rFonts w:asciiTheme="minorHAnsi" w:eastAsiaTheme="minorHAnsi" w:hAnsiTheme="minorHAnsi" w:cstheme="minorHAnsi"/>
          <w:bCs w:val="0"/>
          <w:szCs w:val="22"/>
          <w:lang w:eastAsia="en-US"/>
        </w:rPr>
        <w:t>4. Altre norme internazionali o nazionali (es: EPA, NIOSH, ISS, ecc.…).</w:t>
      </w:r>
    </w:p>
    <w:p w14:paraId="5C102710" w14:textId="77777777" w:rsidR="00B804A2" w:rsidRPr="000B271D" w:rsidRDefault="00B804A2" w:rsidP="00B804A2">
      <w:pPr>
        <w:pStyle w:val="Titolo"/>
        <w:jc w:val="both"/>
        <w:rPr>
          <w:rFonts w:asciiTheme="minorHAnsi" w:eastAsiaTheme="minorHAnsi" w:hAnsiTheme="minorHAnsi" w:cstheme="minorHAnsi"/>
          <w:b w:val="0"/>
          <w:szCs w:val="22"/>
          <w:lang w:eastAsia="en-US"/>
        </w:rPr>
      </w:pPr>
    </w:p>
    <w:p w14:paraId="72B7828D" w14:textId="77777777" w:rsidR="00B804A2" w:rsidRPr="000B271D" w:rsidRDefault="00B804A2" w:rsidP="00B804A2">
      <w:pPr>
        <w:pStyle w:val="Titolo"/>
        <w:jc w:val="both"/>
        <w:rPr>
          <w:rFonts w:asciiTheme="minorHAnsi" w:eastAsiaTheme="minorHAnsi" w:hAnsiTheme="minorHAnsi" w:cstheme="minorHAnsi"/>
          <w:b w:val="0"/>
          <w:szCs w:val="22"/>
          <w:lang w:eastAsia="en-US"/>
        </w:rPr>
      </w:pPr>
      <w:r w:rsidRPr="000B271D">
        <w:rPr>
          <w:rFonts w:asciiTheme="minorHAnsi" w:eastAsiaTheme="minorHAnsi" w:hAnsiTheme="minorHAnsi" w:cstheme="minorHAnsi"/>
          <w:b w:val="0"/>
          <w:szCs w:val="22"/>
          <w:lang w:eastAsia="en-US"/>
        </w:rPr>
        <w:t>Si rammenta che in alternativa possono essere utilizzate altre metodiche, purché siano in grado di assicurare risultati con requisiti di qualità ed affidabilità adeguati e confrontabili con i metodi di riferimento e purché rispondenti alla norma UNI CEN/TS 14793:2017 “</w:t>
      </w:r>
      <w:r w:rsidRPr="000B271D">
        <w:rPr>
          <w:rFonts w:asciiTheme="minorHAnsi" w:eastAsiaTheme="minorHAnsi" w:hAnsiTheme="minorHAnsi" w:cstheme="minorHAnsi"/>
          <w:bCs w:val="0"/>
          <w:szCs w:val="22"/>
          <w:lang w:eastAsia="en-US"/>
        </w:rPr>
        <w:t>Emissioni da sorgente fissa – Dimostrazione dell'equivalenza di un metodo alternativo ad un metodo di riferimento</w:t>
      </w:r>
      <w:r w:rsidRPr="000B271D">
        <w:rPr>
          <w:rFonts w:asciiTheme="minorHAnsi" w:eastAsiaTheme="minorHAnsi" w:hAnsiTheme="minorHAnsi" w:cstheme="minorHAnsi"/>
          <w:b w:val="0"/>
          <w:szCs w:val="22"/>
          <w:lang w:eastAsia="en-US"/>
        </w:rPr>
        <w:t>”.</w:t>
      </w:r>
    </w:p>
    <w:p w14:paraId="05185117" w14:textId="77777777" w:rsidR="00B804A2" w:rsidRPr="000B271D" w:rsidRDefault="00B804A2" w:rsidP="00B804A2">
      <w:pPr>
        <w:pStyle w:val="Titolo"/>
        <w:jc w:val="both"/>
        <w:rPr>
          <w:rFonts w:asciiTheme="minorHAnsi" w:eastAsiaTheme="minorHAnsi" w:hAnsiTheme="minorHAnsi" w:cstheme="minorHAnsi"/>
          <w:b w:val="0"/>
          <w:szCs w:val="22"/>
          <w:lang w:eastAsia="en-US"/>
        </w:rPr>
      </w:pPr>
    </w:p>
    <w:p w14:paraId="10EB8832" w14:textId="77777777" w:rsidR="00B804A2" w:rsidRPr="000B271D" w:rsidRDefault="00B804A2" w:rsidP="00B804A2">
      <w:pPr>
        <w:pStyle w:val="Titolo"/>
        <w:jc w:val="both"/>
        <w:rPr>
          <w:rFonts w:asciiTheme="minorHAnsi" w:eastAsiaTheme="minorHAnsi" w:hAnsiTheme="minorHAnsi" w:cstheme="minorHAnsi"/>
          <w:b w:val="0"/>
          <w:szCs w:val="22"/>
          <w:lang w:eastAsia="en-US"/>
        </w:rPr>
      </w:pPr>
      <w:r w:rsidRPr="000B271D">
        <w:rPr>
          <w:rFonts w:asciiTheme="minorHAnsi" w:eastAsiaTheme="minorHAnsi" w:hAnsiTheme="minorHAnsi" w:cstheme="minorHAnsi"/>
          <w:b w:val="0"/>
          <w:szCs w:val="22"/>
          <w:lang w:eastAsia="en-US"/>
        </w:rPr>
        <w:t>Le attività di laboratorio devono essere eseguite preferibilmente in strutture accreditate secondo la norma UNI CEI EN ISO/IEC 17025 per i parametri di interesse e, in ogni modo, i laboratori d’analisi essere dotati almeno di un sistema di gestione della qualità certificato secondo la norma ISO 9001. Si rimanda anche a quanto previsto nel documento “</w:t>
      </w:r>
      <w:r w:rsidRPr="000B271D">
        <w:rPr>
          <w:rFonts w:asciiTheme="minorHAnsi" w:eastAsiaTheme="minorHAnsi" w:hAnsiTheme="minorHAnsi" w:cstheme="minorHAnsi"/>
          <w:bCs w:val="0"/>
          <w:szCs w:val="22"/>
          <w:lang w:eastAsia="en-US"/>
        </w:rPr>
        <w:t xml:space="preserve">Elenco non esaustivo dei metodi di campionamento e analisi per le </w:t>
      </w:r>
      <w:r w:rsidRPr="000B271D">
        <w:rPr>
          <w:rFonts w:asciiTheme="minorHAnsi" w:eastAsiaTheme="minorHAnsi" w:hAnsiTheme="minorHAnsi" w:cstheme="minorHAnsi"/>
          <w:bCs w:val="0"/>
          <w:szCs w:val="22"/>
          <w:lang w:eastAsia="en-US"/>
        </w:rPr>
        <w:lastRenderedPageBreak/>
        <w:t>emissioni in atmosfera</w:t>
      </w:r>
      <w:r w:rsidRPr="000B271D">
        <w:rPr>
          <w:rFonts w:asciiTheme="minorHAnsi" w:eastAsiaTheme="minorHAnsi" w:hAnsiTheme="minorHAnsi" w:cstheme="minorHAnsi"/>
          <w:b w:val="0"/>
          <w:szCs w:val="22"/>
          <w:lang w:eastAsia="en-US"/>
        </w:rPr>
        <w:t>” (aggiornato al 31/03/2022) pubblicato sul sito ufficiale di Arpa Lombardia e disponibile per la consultazione del pubblico.</w:t>
      </w:r>
    </w:p>
    <w:p w14:paraId="25925708" w14:textId="77777777" w:rsidR="00D14DE6" w:rsidRPr="006A6D41" w:rsidRDefault="00D14DE6" w:rsidP="00041E52">
      <w:pPr>
        <w:pStyle w:val="Titolo"/>
        <w:jc w:val="both"/>
        <w:rPr>
          <w:rFonts w:asciiTheme="minorHAnsi" w:hAnsiTheme="minorHAnsi" w:cstheme="minorHAnsi"/>
          <w:b w:val="0"/>
          <w:bCs w:val="0"/>
          <w:color w:val="0070C0"/>
        </w:rPr>
      </w:pPr>
    </w:p>
    <w:p w14:paraId="7B960B66" w14:textId="0F7F2F50" w:rsidR="00E156A2" w:rsidRDefault="00041E52" w:rsidP="00B02B98">
      <w:pPr>
        <w:pStyle w:val="Titolo"/>
        <w:jc w:val="both"/>
        <w:rPr>
          <w:rFonts w:asciiTheme="minorHAnsi" w:hAnsiTheme="minorHAnsi" w:cstheme="minorHAnsi"/>
          <w:color w:val="0070C0"/>
        </w:rPr>
      </w:pPr>
      <w:r w:rsidRPr="006A6D41">
        <w:rPr>
          <w:rFonts w:asciiTheme="minorHAnsi" w:hAnsiTheme="minorHAnsi" w:cstheme="minorHAnsi"/>
          <w:b w:val="0"/>
          <w:bCs w:val="0"/>
          <w:color w:val="0070C0"/>
        </w:rPr>
        <w:t>S</w:t>
      </w:r>
      <w:r w:rsidR="00004010">
        <w:rPr>
          <w:rFonts w:asciiTheme="minorHAnsi" w:hAnsiTheme="minorHAnsi" w:cstheme="minorHAnsi"/>
          <w:b w:val="0"/>
          <w:bCs w:val="0"/>
          <w:color w:val="0070C0"/>
        </w:rPr>
        <w:t xml:space="preserve">i ricorda </w:t>
      </w:r>
      <w:r w:rsidR="00E156A2">
        <w:rPr>
          <w:rFonts w:asciiTheme="minorHAnsi" w:hAnsiTheme="minorHAnsi" w:cstheme="minorHAnsi"/>
          <w:b w:val="0"/>
          <w:bCs w:val="0"/>
          <w:color w:val="0070C0"/>
        </w:rPr>
        <w:t xml:space="preserve">che, se non già espressamente previsto tra le prescrizioni, </w:t>
      </w:r>
      <w:r w:rsidRPr="006A6D41">
        <w:rPr>
          <w:rFonts w:asciiTheme="minorHAnsi" w:hAnsiTheme="minorHAnsi" w:cstheme="minorHAnsi"/>
          <w:b w:val="0"/>
          <w:bCs w:val="0"/>
          <w:color w:val="0070C0"/>
        </w:rPr>
        <w:t>le misurazioni</w:t>
      </w:r>
      <w:r w:rsidR="00D14DE6" w:rsidRPr="006A6D41">
        <w:rPr>
          <w:rFonts w:asciiTheme="minorHAnsi" w:hAnsiTheme="minorHAnsi" w:cstheme="minorHAnsi"/>
          <w:b w:val="0"/>
          <w:bCs w:val="0"/>
          <w:color w:val="0070C0"/>
        </w:rPr>
        <w:t xml:space="preserve"> </w:t>
      </w:r>
      <w:r w:rsidR="00E156A2">
        <w:rPr>
          <w:rFonts w:asciiTheme="minorHAnsi" w:hAnsiTheme="minorHAnsi" w:cstheme="minorHAnsi"/>
          <w:b w:val="0"/>
          <w:bCs w:val="0"/>
          <w:color w:val="0070C0"/>
        </w:rPr>
        <w:t>- p</w:t>
      </w:r>
      <w:r w:rsidR="00E156A2" w:rsidRPr="006A6D41">
        <w:rPr>
          <w:rFonts w:asciiTheme="minorHAnsi" w:hAnsiTheme="minorHAnsi" w:cstheme="minorHAnsi"/>
          <w:b w:val="0"/>
          <w:bCs w:val="0"/>
          <w:color w:val="0070C0"/>
        </w:rPr>
        <w:t>er quanto possibile</w:t>
      </w:r>
      <w:r w:rsidR="00E156A2">
        <w:rPr>
          <w:rFonts w:asciiTheme="minorHAnsi" w:hAnsiTheme="minorHAnsi" w:cstheme="minorHAnsi"/>
          <w:b w:val="0"/>
          <w:bCs w:val="0"/>
          <w:color w:val="0070C0"/>
        </w:rPr>
        <w:t xml:space="preserve"> - s</w:t>
      </w:r>
      <w:r w:rsidR="0055139B" w:rsidRPr="006A6D41">
        <w:rPr>
          <w:rFonts w:asciiTheme="minorHAnsi" w:hAnsiTheme="minorHAnsi" w:cstheme="minorHAnsi"/>
          <w:b w:val="0"/>
          <w:bCs w:val="0"/>
          <w:color w:val="0070C0"/>
        </w:rPr>
        <w:t xml:space="preserve">ono da </w:t>
      </w:r>
      <w:r w:rsidRPr="006A6D41">
        <w:rPr>
          <w:rFonts w:asciiTheme="minorHAnsi" w:hAnsiTheme="minorHAnsi" w:cstheme="minorHAnsi"/>
          <w:b w:val="0"/>
          <w:bCs w:val="0"/>
          <w:color w:val="0070C0"/>
        </w:rPr>
        <w:t>effettua</w:t>
      </w:r>
      <w:r w:rsidR="0055139B" w:rsidRPr="006A6D41">
        <w:rPr>
          <w:rFonts w:asciiTheme="minorHAnsi" w:hAnsiTheme="minorHAnsi" w:cstheme="minorHAnsi"/>
          <w:b w:val="0"/>
          <w:bCs w:val="0"/>
          <w:color w:val="0070C0"/>
        </w:rPr>
        <w:t>r</w:t>
      </w:r>
      <w:r w:rsidRPr="006A6D41">
        <w:rPr>
          <w:rFonts w:asciiTheme="minorHAnsi" w:hAnsiTheme="minorHAnsi" w:cstheme="minorHAnsi"/>
          <w:b w:val="0"/>
          <w:bCs w:val="0"/>
          <w:color w:val="0070C0"/>
        </w:rPr>
        <w:t>e al livello massimo di emissioni atteso in condizioni di esercizio normali.</w:t>
      </w:r>
      <w:r w:rsidR="00B02B98" w:rsidRPr="006A6D41">
        <w:rPr>
          <w:rFonts w:asciiTheme="minorHAnsi" w:hAnsiTheme="minorHAnsi" w:cstheme="minorHAnsi"/>
          <w:color w:val="0070C0"/>
        </w:rPr>
        <w:t xml:space="preserve"> </w:t>
      </w:r>
    </w:p>
    <w:p w14:paraId="4E65D40A" w14:textId="7ED94164" w:rsidR="00044489" w:rsidRPr="006A6D41" w:rsidRDefault="00044489" w:rsidP="00044489">
      <w:pPr>
        <w:spacing w:line="288" w:lineRule="auto"/>
        <w:jc w:val="both"/>
        <w:rPr>
          <w:rFonts w:cstheme="minorHAnsi"/>
          <w:b/>
          <w:bCs/>
          <w:color w:val="0070C0"/>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57"/>
        <w:gridCol w:w="2725"/>
        <w:gridCol w:w="1718"/>
        <w:gridCol w:w="2378"/>
        <w:gridCol w:w="1650"/>
      </w:tblGrid>
      <w:tr w:rsidR="009643C8" w:rsidRPr="006A6D41" w14:paraId="6E7F32C8" w14:textId="2538DDD1" w:rsidTr="00004010">
        <w:trPr>
          <w:cantSplit/>
        </w:trPr>
        <w:tc>
          <w:tcPr>
            <w:tcW w:w="60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D56860" w14:textId="1C581D5E"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b/>
                <w:bCs/>
                <w:color w:val="000000" w:themeColor="text1"/>
                <w:sz w:val="20"/>
                <w:szCs w:val="20"/>
              </w:rPr>
              <w:t>Punto di emissione</w:t>
            </w:r>
          </w:p>
        </w:tc>
        <w:tc>
          <w:tcPr>
            <w:tcW w:w="1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0CBFAC" w14:textId="1F0855EF"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b/>
                <w:bCs/>
                <w:color w:val="000000" w:themeColor="text1"/>
                <w:sz w:val="20"/>
                <w:szCs w:val="20"/>
              </w:rPr>
              <w:t>Parametro</w:t>
            </w:r>
          </w:p>
        </w:tc>
        <w:tc>
          <w:tcPr>
            <w:tcW w:w="8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71ACD0" w14:textId="77777777"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b/>
                <w:bCs/>
                <w:color w:val="000000" w:themeColor="text1"/>
                <w:sz w:val="20"/>
                <w:szCs w:val="20"/>
              </w:rPr>
              <w:t xml:space="preserve">Lavorazione </w:t>
            </w:r>
          </w:p>
          <w:p w14:paraId="16D494D2" w14:textId="6C3EDB58"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b/>
                <w:bCs/>
                <w:color w:val="000000" w:themeColor="text1"/>
                <w:sz w:val="20"/>
                <w:szCs w:val="20"/>
              </w:rPr>
              <w:t>specifica</w:t>
            </w:r>
          </w:p>
        </w:tc>
        <w:tc>
          <w:tcPr>
            <w:tcW w:w="12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93F1A5" w14:textId="10911A2B"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b/>
                <w:bCs/>
                <w:color w:val="000000" w:themeColor="text1"/>
                <w:sz w:val="20"/>
                <w:szCs w:val="20"/>
              </w:rPr>
              <w:t>Frequenza monitoraggio</w:t>
            </w:r>
          </w:p>
        </w:tc>
        <w:tc>
          <w:tcPr>
            <w:tcW w:w="85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9A8223" w14:textId="4D3360B1"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b/>
                <w:bCs/>
                <w:color w:val="000000" w:themeColor="text1"/>
                <w:sz w:val="20"/>
                <w:szCs w:val="20"/>
              </w:rPr>
              <w:t>Metodi</w:t>
            </w:r>
          </w:p>
        </w:tc>
      </w:tr>
      <w:tr w:rsidR="009643C8" w:rsidRPr="006A6D41" w14:paraId="0C19F4D2" w14:textId="1F2D02F9" w:rsidTr="00004010">
        <w:trPr>
          <w:cantSplit/>
        </w:trPr>
        <w:tc>
          <w:tcPr>
            <w:tcW w:w="601" w:type="pct"/>
            <w:tcBorders>
              <w:top w:val="single" w:sz="4" w:space="0" w:color="auto"/>
              <w:left w:val="single" w:sz="4" w:space="0" w:color="auto"/>
              <w:bottom w:val="single" w:sz="4" w:space="0" w:color="auto"/>
              <w:right w:val="single" w:sz="4" w:space="0" w:color="auto"/>
            </w:tcBorders>
            <w:vAlign w:val="center"/>
          </w:tcPr>
          <w:p w14:paraId="0CE4E4DA" w14:textId="09515BB8"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E01</w:t>
            </w:r>
          </w:p>
        </w:tc>
        <w:tc>
          <w:tcPr>
            <w:tcW w:w="1415" w:type="pct"/>
            <w:tcBorders>
              <w:top w:val="single" w:sz="4" w:space="0" w:color="auto"/>
              <w:left w:val="single" w:sz="4" w:space="0" w:color="auto"/>
              <w:bottom w:val="single" w:sz="4" w:space="0" w:color="auto"/>
              <w:right w:val="single" w:sz="4" w:space="0" w:color="auto"/>
            </w:tcBorders>
            <w:vAlign w:val="center"/>
          </w:tcPr>
          <w:p w14:paraId="0A8B2AD0" w14:textId="1F11E758"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CO</w:t>
            </w:r>
          </w:p>
        </w:tc>
        <w:tc>
          <w:tcPr>
            <w:tcW w:w="892" w:type="pct"/>
            <w:tcBorders>
              <w:top w:val="single" w:sz="4" w:space="0" w:color="auto"/>
              <w:left w:val="single" w:sz="4" w:space="0" w:color="auto"/>
              <w:bottom w:val="single" w:sz="4" w:space="0" w:color="auto"/>
              <w:right w:val="single" w:sz="4" w:space="0" w:color="auto"/>
            </w:tcBorders>
            <w:vAlign w:val="center"/>
          </w:tcPr>
          <w:p w14:paraId="5422BF99" w14:textId="4D1F13CB"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color w:val="000000" w:themeColor="text1"/>
                <w:sz w:val="20"/>
                <w:szCs w:val="20"/>
              </w:rPr>
              <w:t>Gazatura, Combustione, Laminazione a fiamma</w:t>
            </w:r>
          </w:p>
        </w:tc>
        <w:tc>
          <w:tcPr>
            <w:tcW w:w="1235" w:type="pct"/>
            <w:tcBorders>
              <w:top w:val="single" w:sz="4" w:space="0" w:color="auto"/>
              <w:left w:val="single" w:sz="4" w:space="0" w:color="auto"/>
              <w:bottom w:val="single" w:sz="4" w:space="0" w:color="auto"/>
              <w:right w:val="single" w:sz="4" w:space="0" w:color="auto"/>
            </w:tcBorders>
            <w:vAlign w:val="center"/>
          </w:tcPr>
          <w:p w14:paraId="4DB5C917" w14:textId="7F9F4D15"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color w:val="000000" w:themeColor="text1"/>
                <w:sz w:val="20"/>
                <w:szCs w:val="20"/>
              </w:rPr>
              <w:t>Una volta ogni tre anni</w:t>
            </w:r>
          </w:p>
        </w:tc>
        <w:tc>
          <w:tcPr>
            <w:tcW w:w="857" w:type="pct"/>
            <w:tcBorders>
              <w:top w:val="single" w:sz="4" w:space="0" w:color="auto"/>
              <w:left w:val="single" w:sz="4" w:space="0" w:color="auto"/>
              <w:bottom w:val="single" w:sz="4" w:space="0" w:color="auto"/>
              <w:right w:val="single" w:sz="4" w:space="0" w:color="auto"/>
            </w:tcBorders>
            <w:vAlign w:val="center"/>
          </w:tcPr>
          <w:p w14:paraId="51F055D7" w14:textId="10F9FA81"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color w:val="000000" w:themeColor="text1"/>
                <w:sz w:val="20"/>
                <w:szCs w:val="20"/>
              </w:rPr>
              <w:t xml:space="preserve">EN 15058 </w:t>
            </w:r>
          </w:p>
        </w:tc>
      </w:tr>
      <w:tr w:rsidR="009643C8" w:rsidRPr="006A6D41" w14:paraId="0339BAEC" w14:textId="1FA07D54" w:rsidTr="00004010">
        <w:trPr>
          <w:cantSplit/>
        </w:trPr>
        <w:tc>
          <w:tcPr>
            <w:tcW w:w="601" w:type="pct"/>
            <w:tcBorders>
              <w:top w:val="single" w:sz="4" w:space="0" w:color="auto"/>
              <w:left w:val="single" w:sz="4" w:space="0" w:color="auto"/>
              <w:bottom w:val="single" w:sz="4" w:space="0" w:color="auto"/>
              <w:right w:val="single" w:sz="4" w:space="0" w:color="auto"/>
            </w:tcBorders>
            <w:vAlign w:val="center"/>
          </w:tcPr>
          <w:p w14:paraId="6F307BB0" w14:textId="25495AC1" w:rsidR="009643C8" w:rsidRPr="006A6D41" w:rsidRDefault="009643C8" w:rsidP="00B752D4">
            <w:pPr>
              <w:spacing w:after="0" w:line="240" w:lineRule="auto"/>
              <w:jc w:val="center"/>
              <w:rPr>
                <w:rFonts w:cstheme="minorHAnsi"/>
                <w:color w:val="000000" w:themeColor="text1"/>
                <w:sz w:val="20"/>
                <w:szCs w:val="20"/>
              </w:rPr>
            </w:pPr>
            <w:r>
              <w:rPr>
                <w:rFonts w:cstheme="minorHAnsi"/>
                <w:color w:val="000000" w:themeColor="text1"/>
                <w:sz w:val="20"/>
                <w:szCs w:val="20"/>
              </w:rPr>
              <w:t>..</w:t>
            </w:r>
          </w:p>
        </w:tc>
        <w:tc>
          <w:tcPr>
            <w:tcW w:w="1415" w:type="pct"/>
            <w:tcBorders>
              <w:top w:val="single" w:sz="4" w:space="0" w:color="auto"/>
              <w:left w:val="single" w:sz="4" w:space="0" w:color="auto"/>
              <w:bottom w:val="single" w:sz="4" w:space="0" w:color="auto"/>
              <w:right w:val="single" w:sz="4" w:space="0" w:color="auto"/>
            </w:tcBorders>
            <w:vAlign w:val="center"/>
          </w:tcPr>
          <w:p w14:paraId="07A26112" w14:textId="442C366B"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Polveri</w:t>
            </w:r>
          </w:p>
        </w:tc>
        <w:tc>
          <w:tcPr>
            <w:tcW w:w="892" w:type="pct"/>
            <w:tcBorders>
              <w:top w:val="single" w:sz="4" w:space="0" w:color="auto"/>
              <w:left w:val="single" w:sz="4" w:space="0" w:color="auto"/>
              <w:bottom w:val="single" w:sz="4" w:space="0" w:color="auto"/>
              <w:right w:val="single" w:sz="4" w:space="0" w:color="auto"/>
            </w:tcBorders>
            <w:vAlign w:val="center"/>
          </w:tcPr>
          <w:p w14:paraId="7F783150" w14:textId="18AE4F8C"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color w:val="000000" w:themeColor="text1"/>
                <w:sz w:val="20"/>
                <w:szCs w:val="20"/>
              </w:rPr>
              <w:t>Gazatura, Combustione, Trattamenti termici associati a pretrattamento, tintura, stampa e finissaggio</w:t>
            </w:r>
          </w:p>
        </w:tc>
        <w:tc>
          <w:tcPr>
            <w:tcW w:w="1235" w:type="pct"/>
            <w:tcBorders>
              <w:top w:val="single" w:sz="4" w:space="0" w:color="auto"/>
              <w:left w:val="single" w:sz="4" w:space="0" w:color="auto"/>
              <w:bottom w:val="single" w:sz="4" w:space="0" w:color="auto"/>
              <w:right w:val="single" w:sz="4" w:space="0" w:color="auto"/>
            </w:tcBorders>
            <w:vAlign w:val="center"/>
          </w:tcPr>
          <w:p w14:paraId="31DF4906" w14:textId="1AD6B475" w:rsidR="009643C8" w:rsidRPr="006A6D41" w:rsidRDefault="009643C8" w:rsidP="00B752D4">
            <w:pPr>
              <w:spacing w:after="0" w:line="240" w:lineRule="auto"/>
              <w:jc w:val="center"/>
              <w:rPr>
                <w:rFonts w:cstheme="minorHAnsi"/>
                <w:strike/>
                <w:color w:val="000000" w:themeColor="text1"/>
                <w:sz w:val="20"/>
                <w:szCs w:val="20"/>
              </w:rPr>
            </w:pPr>
            <w:r w:rsidRPr="006A6D41">
              <w:rPr>
                <w:rFonts w:cstheme="minorHAnsi"/>
                <w:color w:val="000000" w:themeColor="text1"/>
                <w:sz w:val="20"/>
                <w:szCs w:val="20"/>
              </w:rPr>
              <w:t>Una volta l’anno</w:t>
            </w:r>
          </w:p>
          <w:p w14:paraId="7DF0345F" w14:textId="740FB740" w:rsidR="009643C8" w:rsidRPr="006A6D41" w:rsidRDefault="009643C8" w:rsidP="00517A6E">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(nel caso di una portata massica di polveri &lt; a 50 g/h, una volta ogni tre anni)</w:t>
            </w:r>
          </w:p>
        </w:tc>
        <w:tc>
          <w:tcPr>
            <w:tcW w:w="857" w:type="pct"/>
            <w:tcBorders>
              <w:top w:val="single" w:sz="4" w:space="0" w:color="auto"/>
              <w:left w:val="single" w:sz="4" w:space="0" w:color="auto"/>
              <w:bottom w:val="single" w:sz="4" w:space="0" w:color="auto"/>
              <w:right w:val="single" w:sz="4" w:space="0" w:color="auto"/>
            </w:tcBorders>
            <w:vAlign w:val="center"/>
          </w:tcPr>
          <w:p w14:paraId="03162297" w14:textId="6D0F49CC"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color w:val="000000" w:themeColor="text1"/>
                <w:sz w:val="20"/>
                <w:szCs w:val="20"/>
              </w:rPr>
              <w:t xml:space="preserve">EN 13284-1 </w:t>
            </w:r>
          </w:p>
        </w:tc>
      </w:tr>
      <w:tr w:rsidR="009643C8" w:rsidRPr="006A6D41" w14:paraId="014D9268" w14:textId="4C2F81A8" w:rsidTr="00004010">
        <w:trPr>
          <w:cantSplit/>
        </w:trPr>
        <w:tc>
          <w:tcPr>
            <w:tcW w:w="601" w:type="pct"/>
            <w:tcBorders>
              <w:top w:val="single" w:sz="4" w:space="0" w:color="auto"/>
              <w:left w:val="single" w:sz="4" w:space="0" w:color="auto"/>
              <w:bottom w:val="single" w:sz="4" w:space="0" w:color="auto"/>
              <w:right w:val="single" w:sz="4" w:space="0" w:color="auto"/>
            </w:tcBorders>
            <w:vAlign w:val="center"/>
          </w:tcPr>
          <w:p w14:paraId="2B4C432D" w14:textId="77777777" w:rsidR="009643C8" w:rsidRPr="006A6D41" w:rsidRDefault="009643C8" w:rsidP="00B752D4">
            <w:pPr>
              <w:spacing w:after="0" w:line="240" w:lineRule="auto"/>
              <w:jc w:val="center"/>
              <w:rPr>
                <w:rFonts w:cstheme="minorHAnsi"/>
                <w:color w:val="000000" w:themeColor="text1"/>
                <w:sz w:val="20"/>
                <w:szCs w:val="20"/>
              </w:rPr>
            </w:pPr>
          </w:p>
        </w:tc>
        <w:tc>
          <w:tcPr>
            <w:tcW w:w="1415" w:type="pct"/>
            <w:tcBorders>
              <w:top w:val="single" w:sz="4" w:space="0" w:color="auto"/>
              <w:left w:val="single" w:sz="4" w:space="0" w:color="auto"/>
              <w:bottom w:val="single" w:sz="4" w:space="0" w:color="auto"/>
              <w:right w:val="single" w:sz="4" w:space="0" w:color="auto"/>
            </w:tcBorders>
            <w:vAlign w:val="center"/>
          </w:tcPr>
          <w:p w14:paraId="1E07A287" w14:textId="77777777" w:rsidR="009643C8" w:rsidRPr="006A6D41" w:rsidRDefault="009643C8" w:rsidP="00514DF5">
            <w:pPr>
              <w:pStyle w:val="Default"/>
              <w:jc w:val="center"/>
              <w:rPr>
                <w:rFonts w:asciiTheme="minorHAnsi" w:hAnsiTheme="minorHAnsi" w:cstheme="minorHAnsi"/>
                <w:color w:val="000000" w:themeColor="text1"/>
                <w:sz w:val="20"/>
                <w:szCs w:val="20"/>
              </w:rPr>
            </w:pPr>
            <w:r w:rsidRPr="006A6D41">
              <w:rPr>
                <w:rFonts w:asciiTheme="minorHAnsi" w:hAnsiTheme="minorHAnsi" w:cstheme="minorHAnsi"/>
                <w:color w:val="000000" w:themeColor="text1"/>
                <w:sz w:val="20"/>
                <w:szCs w:val="20"/>
              </w:rPr>
              <w:t xml:space="preserve">Sostanze cancerogene, mutagene o tossiche per la riproduzione </w:t>
            </w:r>
          </w:p>
          <w:p w14:paraId="5AE99D00" w14:textId="70F43153" w:rsidR="009643C8" w:rsidRPr="006A6D41" w:rsidRDefault="009643C8" w:rsidP="00882360">
            <w:pPr>
              <w:pStyle w:val="Default"/>
              <w:jc w:val="center"/>
              <w:rPr>
                <w:rFonts w:asciiTheme="minorHAnsi" w:hAnsiTheme="minorHAnsi" w:cstheme="minorHAnsi"/>
                <w:color w:val="000000" w:themeColor="text1"/>
                <w:sz w:val="20"/>
                <w:szCs w:val="20"/>
              </w:rPr>
            </w:pPr>
            <w:r w:rsidRPr="006A6D41">
              <w:rPr>
                <w:rFonts w:asciiTheme="minorHAnsi" w:hAnsiTheme="minorHAnsi" w:cstheme="minorHAnsi"/>
                <w:color w:val="000000" w:themeColor="text1"/>
                <w:sz w:val="20"/>
                <w:szCs w:val="20"/>
              </w:rPr>
              <w:t>con i codici di indicazioni di pericolo H340, H341, H350, H351, H360 e H361</w:t>
            </w:r>
          </w:p>
          <w:p w14:paraId="6121C00B" w14:textId="6344F60B"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 xml:space="preserve">(CMR - diverse dalla </w:t>
            </w:r>
            <w:proofErr w:type="gramStart"/>
            <w:r w:rsidRPr="006A6D41">
              <w:rPr>
                <w:rFonts w:cstheme="minorHAnsi"/>
                <w:color w:val="000000" w:themeColor="text1"/>
                <w:sz w:val="20"/>
                <w:szCs w:val="20"/>
              </w:rPr>
              <w:t>formaldeide)</w:t>
            </w:r>
            <w:r w:rsidR="00E156A2">
              <w:rPr>
                <w:rFonts w:cstheme="minorHAnsi"/>
                <w:color w:val="000000" w:themeColor="text1"/>
                <w:sz w:val="20"/>
                <w:szCs w:val="20"/>
              </w:rPr>
              <w:t>*</w:t>
            </w:r>
            <w:proofErr w:type="gramEnd"/>
          </w:p>
        </w:tc>
        <w:tc>
          <w:tcPr>
            <w:tcW w:w="892" w:type="pct"/>
            <w:tcBorders>
              <w:top w:val="single" w:sz="4" w:space="0" w:color="auto"/>
              <w:left w:val="single" w:sz="4" w:space="0" w:color="auto"/>
              <w:bottom w:val="single" w:sz="4" w:space="0" w:color="auto"/>
              <w:right w:val="single" w:sz="4" w:space="0" w:color="auto"/>
            </w:tcBorders>
            <w:vAlign w:val="center"/>
          </w:tcPr>
          <w:p w14:paraId="0B720B5D" w14:textId="4A655917"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color w:val="000000" w:themeColor="text1"/>
                <w:sz w:val="20"/>
                <w:szCs w:val="20"/>
              </w:rPr>
              <w:t>Rivestimento, Laminazione a fiamma, Finissaggio, Trattamenti termici associati a rivestimento, laminazione e finissaggio</w:t>
            </w:r>
          </w:p>
        </w:tc>
        <w:tc>
          <w:tcPr>
            <w:tcW w:w="1235" w:type="pct"/>
            <w:tcBorders>
              <w:top w:val="single" w:sz="4" w:space="0" w:color="auto"/>
              <w:left w:val="single" w:sz="4" w:space="0" w:color="auto"/>
              <w:bottom w:val="single" w:sz="4" w:space="0" w:color="auto"/>
              <w:right w:val="single" w:sz="4" w:space="0" w:color="auto"/>
            </w:tcBorders>
            <w:vAlign w:val="center"/>
          </w:tcPr>
          <w:p w14:paraId="0B235356" w14:textId="1E3601BF"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Una volta all’anno</w:t>
            </w:r>
          </w:p>
        </w:tc>
        <w:tc>
          <w:tcPr>
            <w:tcW w:w="857" w:type="pct"/>
            <w:tcBorders>
              <w:top w:val="single" w:sz="4" w:space="0" w:color="auto"/>
              <w:left w:val="single" w:sz="4" w:space="0" w:color="auto"/>
              <w:bottom w:val="single" w:sz="4" w:space="0" w:color="auto"/>
              <w:right w:val="single" w:sz="4" w:space="0" w:color="auto"/>
            </w:tcBorders>
            <w:vAlign w:val="center"/>
          </w:tcPr>
          <w:p w14:paraId="6540C835" w14:textId="42021519" w:rsidR="009643C8" w:rsidRPr="006A6D41" w:rsidRDefault="009643C8" w:rsidP="00B752D4">
            <w:pPr>
              <w:spacing w:after="0" w:line="240" w:lineRule="auto"/>
              <w:jc w:val="center"/>
              <w:rPr>
                <w:rFonts w:cstheme="minorHAnsi"/>
                <w:b/>
                <w:bCs/>
                <w:color w:val="000000" w:themeColor="text1"/>
                <w:sz w:val="20"/>
                <w:szCs w:val="20"/>
              </w:rPr>
            </w:pPr>
            <w:r w:rsidRPr="006A6D41">
              <w:rPr>
                <w:rFonts w:cstheme="minorHAnsi"/>
                <w:color w:val="000000" w:themeColor="text1"/>
                <w:sz w:val="20"/>
                <w:szCs w:val="20"/>
              </w:rPr>
              <w:t>Nessuna norma EN disponibile</w:t>
            </w:r>
          </w:p>
        </w:tc>
      </w:tr>
      <w:tr w:rsidR="009643C8" w:rsidRPr="006A6D41" w14:paraId="558C347A" w14:textId="77777777" w:rsidTr="00004010">
        <w:trPr>
          <w:cantSplit/>
        </w:trPr>
        <w:tc>
          <w:tcPr>
            <w:tcW w:w="601" w:type="pct"/>
            <w:tcBorders>
              <w:top w:val="single" w:sz="4" w:space="0" w:color="auto"/>
              <w:left w:val="single" w:sz="4" w:space="0" w:color="auto"/>
              <w:bottom w:val="single" w:sz="4" w:space="0" w:color="auto"/>
              <w:right w:val="single" w:sz="4" w:space="0" w:color="auto"/>
            </w:tcBorders>
            <w:vAlign w:val="center"/>
          </w:tcPr>
          <w:p w14:paraId="1EA4A974" w14:textId="77777777" w:rsidR="009643C8" w:rsidRPr="006A6D41" w:rsidRDefault="009643C8" w:rsidP="00B752D4">
            <w:pPr>
              <w:spacing w:after="0" w:line="240" w:lineRule="auto"/>
              <w:jc w:val="center"/>
              <w:rPr>
                <w:rFonts w:cstheme="minorHAnsi"/>
                <w:color w:val="000000" w:themeColor="text1"/>
                <w:sz w:val="20"/>
                <w:szCs w:val="20"/>
              </w:rPr>
            </w:pPr>
          </w:p>
        </w:tc>
        <w:tc>
          <w:tcPr>
            <w:tcW w:w="1415" w:type="pct"/>
            <w:tcBorders>
              <w:top w:val="single" w:sz="4" w:space="0" w:color="auto"/>
              <w:left w:val="single" w:sz="4" w:space="0" w:color="auto"/>
              <w:bottom w:val="single" w:sz="4" w:space="0" w:color="auto"/>
              <w:right w:val="single" w:sz="4" w:space="0" w:color="auto"/>
            </w:tcBorders>
            <w:vAlign w:val="center"/>
          </w:tcPr>
          <w:p w14:paraId="0E6FB5CC" w14:textId="12259423"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Formaldeide</w:t>
            </w:r>
            <w:r w:rsidR="00E156A2">
              <w:rPr>
                <w:rFonts w:cstheme="minorHAnsi"/>
                <w:color w:val="000000" w:themeColor="text1"/>
                <w:sz w:val="20"/>
                <w:szCs w:val="20"/>
              </w:rPr>
              <w:t>*</w:t>
            </w:r>
          </w:p>
        </w:tc>
        <w:tc>
          <w:tcPr>
            <w:tcW w:w="892" w:type="pct"/>
            <w:tcBorders>
              <w:top w:val="single" w:sz="4" w:space="0" w:color="auto"/>
              <w:left w:val="single" w:sz="4" w:space="0" w:color="auto"/>
              <w:bottom w:val="single" w:sz="4" w:space="0" w:color="auto"/>
              <w:right w:val="single" w:sz="4" w:space="0" w:color="auto"/>
            </w:tcBorders>
            <w:vAlign w:val="center"/>
          </w:tcPr>
          <w:p w14:paraId="6E9E1E09" w14:textId="0197E9EC"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Rivestimento, Laminazione a fiamma, Stampa, Gazatura, Finissaggio, Trattamento termico</w:t>
            </w:r>
          </w:p>
        </w:tc>
        <w:tc>
          <w:tcPr>
            <w:tcW w:w="1235" w:type="pct"/>
            <w:tcBorders>
              <w:top w:val="single" w:sz="4" w:space="0" w:color="auto"/>
              <w:left w:val="single" w:sz="4" w:space="0" w:color="auto"/>
              <w:bottom w:val="single" w:sz="4" w:space="0" w:color="auto"/>
              <w:right w:val="single" w:sz="4" w:space="0" w:color="auto"/>
            </w:tcBorders>
            <w:vAlign w:val="center"/>
          </w:tcPr>
          <w:p w14:paraId="06C5EE81" w14:textId="1685F1CD"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Una volta l’anno</w:t>
            </w:r>
          </w:p>
        </w:tc>
        <w:tc>
          <w:tcPr>
            <w:tcW w:w="857" w:type="pct"/>
            <w:tcBorders>
              <w:top w:val="single" w:sz="4" w:space="0" w:color="auto"/>
              <w:left w:val="single" w:sz="4" w:space="0" w:color="auto"/>
              <w:bottom w:val="single" w:sz="4" w:space="0" w:color="auto"/>
              <w:right w:val="single" w:sz="4" w:space="0" w:color="auto"/>
            </w:tcBorders>
            <w:vAlign w:val="center"/>
          </w:tcPr>
          <w:p w14:paraId="725B7BDD" w14:textId="287F3C44"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Norma EN in fase di elaborazione</w:t>
            </w:r>
          </w:p>
        </w:tc>
      </w:tr>
      <w:tr w:rsidR="009643C8" w:rsidRPr="006A6D41" w14:paraId="3E8C9FC7" w14:textId="77777777" w:rsidTr="00004010">
        <w:trPr>
          <w:cantSplit/>
        </w:trPr>
        <w:tc>
          <w:tcPr>
            <w:tcW w:w="601" w:type="pct"/>
            <w:tcBorders>
              <w:top w:val="single" w:sz="4" w:space="0" w:color="auto"/>
              <w:left w:val="single" w:sz="4" w:space="0" w:color="auto"/>
              <w:bottom w:val="single" w:sz="4" w:space="0" w:color="auto"/>
              <w:right w:val="single" w:sz="4" w:space="0" w:color="auto"/>
            </w:tcBorders>
            <w:vAlign w:val="center"/>
          </w:tcPr>
          <w:p w14:paraId="26E4070B" w14:textId="77777777" w:rsidR="009643C8" w:rsidRPr="006A6D41" w:rsidRDefault="009643C8" w:rsidP="00B752D4">
            <w:pPr>
              <w:spacing w:after="0" w:line="240" w:lineRule="auto"/>
              <w:jc w:val="center"/>
              <w:rPr>
                <w:rFonts w:cstheme="minorHAnsi"/>
                <w:color w:val="000000" w:themeColor="text1"/>
                <w:sz w:val="20"/>
                <w:szCs w:val="20"/>
              </w:rPr>
            </w:pPr>
          </w:p>
        </w:tc>
        <w:tc>
          <w:tcPr>
            <w:tcW w:w="1415" w:type="pct"/>
            <w:tcBorders>
              <w:top w:val="single" w:sz="4" w:space="0" w:color="auto"/>
              <w:left w:val="single" w:sz="4" w:space="0" w:color="auto"/>
              <w:bottom w:val="single" w:sz="4" w:space="0" w:color="auto"/>
              <w:right w:val="single" w:sz="4" w:space="0" w:color="auto"/>
            </w:tcBorders>
            <w:vAlign w:val="center"/>
          </w:tcPr>
          <w:p w14:paraId="57C5B1BE" w14:textId="46B0AC3A"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NH3</w:t>
            </w:r>
            <w:r w:rsidR="00E156A2">
              <w:rPr>
                <w:rFonts w:cstheme="minorHAnsi"/>
                <w:color w:val="000000" w:themeColor="text1"/>
                <w:sz w:val="20"/>
                <w:szCs w:val="20"/>
              </w:rPr>
              <w:t>*</w:t>
            </w:r>
          </w:p>
        </w:tc>
        <w:tc>
          <w:tcPr>
            <w:tcW w:w="892" w:type="pct"/>
            <w:tcBorders>
              <w:top w:val="single" w:sz="4" w:space="0" w:color="auto"/>
              <w:left w:val="single" w:sz="4" w:space="0" w:color="auto"/>
              <w:bottom w:val="single" w:sz="4" w:space="0" w:color="auto"/>
              <w:right w:val="single" w:sz="4" w:space="0" w:color="auto"/>
            </w:tcBorders>
            <w:vAlign w:val="center"/>
          </w:tcPr>
          <w:p w14:paraId="5640AB1A" w14:textId="5C450853"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Rivestimento, Stampa, Finissaggio, Trattamenti termici associati a rivestimento, stampa e finissaggio</w:t>
            </w:r>
          </w:p>
        </w:tc>
        <w:tc>
          <w:tcPr>
            <w:tcW w:w="1235" w:type="pct"/>
            <w:tcBorders>
              <w:top w:val="single" w:sz="4" w:space="0" w:color="auto"/>
              <w:left w:val="single" w:sz="4" w:space="0" w:color="auto"/>
              <w:bottom w:val="single" w:sz="4" w:space="0" w:color="auto"/>
              <w:right w:val="single" w:sz="4" w:space="0" w:color="auto"/>
            </w:tcBorders>
            <w:vAlign w:val="center"/>
          </w:tcPr>
          <w:p w14:paraId="78BD45FD" w14:textId="54B9143A"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Una volta l’anno</w:t>
            </w:r>
          </w:p>
        </w:tc>
        <w:tc>
          <w:tcPr>
            <w:tcW w:w="857" w:type="pct"/>
            <w:tcBorders>
              <w:top w:val="single" w:sz="4" w:space="0" w:color="auto"/>
              <w:left w:val="single" w:sz="4" w:space="0" w:color="auto"/>
              <w:bottom w:val="single" w:sz="4" w:space="0" w:color="auto"/>
              <w:right w:val="single" w:sz="4" w:space="0" w:color="auto"/>
            </w:tcBorders>
            <w:vAlign w:val="center"/>
          </w:tcPr>
          <w:p w14:paraId="10330156" w14:textId="7E8EFFEE"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 xml:space="preserve">EN ISO 21877 </w:t>
            </w:r>
          </w:p>
        </w:tc>
      </w:tr>
      <w:tr w:rsidR="009643C8" w:rsidRPr="006A6D41" w14:paraId="28A0B0A2" w14:textId="77777777" w:rsidTr="00004010">
        <w:trPr>
          <w:cantSplit/>
        </w:trPr>
        <w:tc>
          <w:tcPr>
            <w:tcW w:w="601" w:type="pct"/>
            <w:tcBorders>
              <w:top w:val="single" w:sz="4" w:space="0" w:color="auto"/>
              <w:left w:val="single" w:sz="4" w:space="0" w:color="auto"/>
              <w:bottom w:val="single" w:sz="4" w:space="0" w:color="auto"/>
              <w:right w:val="single" w:sz="4" w:space="0" w:color="auto"/>
            </w:tcBorders>
            <w:vAlign w:val="center"/>
          </w:tcPr>
          <w:p w14:paraId="2C2FE296" w14:textId="77777777" w:rsidR="009643C8" w:rsidRPr="006A6D41" w:rsidRDefault="009643C8" w:rsidP="00B752D4">
            <w:pPr>
              <w:spacing w:after="0" w:line="240" w:lineRule="auto"/>
              <w:jc w:val="center"/>
              <w:rPr>
                <w:rFonts w:cstheme="minorHAnsi"/>
                <w:color w:val="000000" w:themeColor="text1"/>
                <w:sz w:val="20"/>
                <w:szCs w:val="20"/>
              </w:rPr>
            </w:pPr>
          </w:p>
        </w:tc>
        <w:tc>
          <w:tcPr>
            <w:tcW w:w="1415" w:type="pct"/>
            <w:tcBorders>
              <w:top w:val="single" w:sz="4" w:space="0" w:color="auto"/>
              <w:left w:val="single" w:sz="4" w:space="0" w:color="auto"/>
              <w:bottom w:val="single" w:sz="4" w:space="0" w:color="auto"/>
              <w:right w:val="single" w:sz="4" w:space="0" w:color="auto"/>
            </w:tcBorders>
            <w:vAlign w:val="center"/>
          </w:tcPr>
          <w:p w14:paraId="023424C3" w14:textId="14EEE766"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NO</w:t>
            </w:r>
            <w:r w:rsidRPr="006A6D41">
              <w:rPr>
                <w:rFonts w:cstheme="minorHAnsi"/>
                <w:color w:val="000000" w:themeColor="text1"/>
                <w:sz w:val="20"/>
                <w:szCs w:val="20"/>
                <w:vertAlign w:val="subscript"/>
              </w:rPr>
              <w:t>X</w:t>
            </w:r>
          </w:p>
        </w:tc>
        <w:tc>
          <w:tcPr>
            <w:tcW w:w="892" w:type="pct"/>
            <w:tcBorders>
              <w:top w:val="single" w:sz="4" w:space="0" w:color="auto"/>
              <w:left w:val="single" w:sz="4" w:space="0" w:color="auto"/>
              <w:bottom w:val="single" w:sz="4" w:space="0" w:color="auto"/>
              <w:right w:val="single" w:sz="4" w:space="0" w:color="auto"/>
            </w:tcBorders>
            <w:vAlign w:val="center"/>
          </w:tcPr>
          <w:p w14:paraId="25730543" w14:textId="162B4540"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Gazatura, Combustione</w:t>
            </w:r>
          </w:p>
        </w:tc>
        <w:tc>
          <w:tcPr>
            <w:tcW w:w="1235" w:type="pct"/>
            <w:tcBorders>
              <w:top w:val="single" w:sz="4" w:space="0" w:color="auto"/>
              <w:left w:val="single" w:sz="4" w:space="0" w:color="auto"/>
              <w:bottom w:val="single" w:sz="4" w:space="0" w:color="auto"/>
              <w:right w:val="single" w:sz="4" w:space="0" w:color="auto"/>
            </w:tcBorders>
            <w:vAlign w:val="center"/>
          </w:tcPr>
          <w:p w14:paraId="63F1FD42" w14:textId="5E548A1B"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Una volta ogni tre anni</w:t>
            </w:r>
          </w:p>
        </w:tc>
        <w:tc>
          <w:tcPr>
            <w:tcW w:w="857" w:type="pct"/>
            <w:tcBorders>
              <w:top w:val="single" w:sz="4" w:space="0" w:color="auto"/>
              <w:left w:val="single" w:sz="4" w:space="0" w:color="auto"/>
              <w:bottom w:val="single" w:sz="4" w:space="0" w:color="auto"/>
              <w:right w:val="single" w:sz="4" w:space="0" w:color="auto"/>
            </w:tcBorders>
            <w:vAlign w:val="center"/>
          </w:tcPr>
          <w:p w14:paraId="558DAADC" w14:textId="4EFD5229"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 xml:space="preserve">EN 14792 </w:t>
            </w:r>
          </w:p>
        </w:tc>
      </w:tr>
      <w:tr w:rsidR="009643C8" w:rsidRPr="006A6D41" w14:paraId="62C87D47" w14:textId="77777777" w:rsidTr="00004010">
        <w:trPr>
          <w:cantSplit/>
        </w:trPr>
        <w:tc>
          <w:tcPr>
            <w:tcW w:w="601" w:type="pct"/>
            <w:tcBorders>
              <w:top w:val="single" w:sz="4" w:space="0" w:color="auto"/>
              <w:left w:val="single" w:sz="4" w:space="0" w:color="auto"/>
              <w:bottom w:val="single" w:sz="4" w:space="0" w:color="auto"/>
              <w:right w:val="single" w:sz="4" w:space="0" w:color="auto"/>
            </w:tcBorders>
            <w:vAlign w:val="center"/>
          </w:tcPr>
          <w:p w14:paraId="5DB171DF" w14:textId="77777777" w:rsidR="009643C8" w:rsidRPr="006A6D41" w:rsidRDefault="009643C8" w:rsidP="00B752D4">
            <w:pPr>
              <w:spacing w:after="0" w:line="240" w:lineRule="auto"/>
              <w:jc w:val="center"/>
              <w:rPr>
                <w:rFonts w:cstheme="minorHAnsi"/>
                <w:color w:val="000000" w:themeColor="text1"/>
                <w:sz w:val="20"/>
                <w:szCs w:val="20"/>
              </w:rPr>
            </w:pPr>
          </w:p>
        </w:tc>
        <w:tc>
          <w:tcPr>
            <w:tcW w:w="1415" w:type="pct"/>
            <w:tcBorders>
              <w:top w:val="single" w:sz="4" w:space="0" w:color="auto"/>
              <w:left w:val="single" w:sz="4" w:space="0" w:color="auto"/>
              <w:bottom w:val="single" w:sz="4" w:space="0" w:color="auto"/>
              <w:right w:val="single" w:sz="4" w:space="0" w:color="auto"/>
            </w:tcBorders>
            <w:vAlign w:val="center"/>
          </w:tcPr>
          <w:p w14:paraId="5FF709C3" w14:textId="4414669D"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SO</w:t>
            </w:r>
            <w:r w:rsidRPr="006A6D41">
              <w:rPr>
                <w:rFonts w:cstheme="minorHAnsi"/>
                <w:color w:val="000000" w:themeColor="text1"/>
                <w:sz w:val="20"/>
                <w:szCs w:val="20"/>
                <w:vertAlign w:val="subscript"/>
              </w:rPr>
              <w:t>2</w:t>
            </w:r>
          </w:p>
        </w:tc>
        <w:tc>
          <w:tcPr>
            <w:tcW w:w="892" w:type="pct"/>
            <w:tcBorders>
              <w:top w:val="single" w:sz="4" w:space="0" w:color="auto"/>
              <w:left w:val="single" w:sz="4" w:space="0" w:color="auto"/>
              <w:bottom w:val="single" w:sz="4" w:space="0" w:color="auto"/>
              <w:right w:val="single" w:sz="4" w:space="0" w:color="auto"/>
            </w:tcBorders>
            <w:vAlign w:val="center"/>
          </w:tcPr>
          <w:p w14:paraId="233E792D" w14:textId="15C324C5"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Combustione</w:t>
            </w:r>
          </w:p>
        </w:tc>
        <w:tc>
          <w:tcPr>
            <w:tcW w:w="1235" w:type="pct"/>
            <w:tcBorders>
              <w:top w:val="single" w:sz="4" w:space="0" w:color="auto"/>
              <w:left w:val="single" w:sz="4" w:space="0" w:color="auto"/>
              <w:bottom w:val="single" w:sz="4" w:space="0" w:color="auto"/>
              <w:right w:val="single" w:sz="4" w:space="0" w:color="auto"/>
            </w:tcBorders>
            <w:vAlign w:val="center"/>
          </w:tcPr>
          <w:p w14:paraId="6647BF9E" w14:textId="2EDC98EC"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Una volta ogni tre anni</w:t>
            </w:r>
          </w:p>
        </w:tc>
        <w:tc>
          <w:tcPr>
            <w:tcW w:w="857" w:type="pct"/>
            <w:tcBorders>
              <w:top w:val="single" w:sz="4" w:space="0" w:color="auto"/>
              <w:left w:val="single" w:sz="4" w:space="0" w:color="auto"/>
              <w:bottom w:val="single" w:sz="4" w:space="0" w:color="auto"/>
              <w:right w:val="single" w:sz="4" w:space="0" w:color="auto"/>
            </w:tcBorders>
            <w:vAlign w:val="center"/>
          </w:tcPr>
          <w:p w14:paraId="698EECA2" w14:textId="6745BCBE"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 xml:space="preserve">EN 14791 </w:t>
            </w:r>
          </w:p>
        </w:tc>
      </w:tr>
      <w:tr w:rsidR="009643C8" w:rsidRPr="006A6D41" w14:paraId="5A4A5145" w14:textId="77777777" w:rsidTr="00004010">
        <w:trPr>
          <w:cantSplit/>
        </w:trPr>
        <w:tc>
          <w:tcPr>
            <w:tcW w:w="601" w:type="pct"/>
            <w:tcBorders>
              <w:top w:val="single" w:sz="4" w:space="0" w:color="auto"/>
              <w:left w:val="single" w:sz="4" w:space="0" w:color="auto"/>
              <w:bottom w:val="single" w:sz="4" w:space="0" w:color="auto"/>
              <w:right w:val="single" w:sz="4" w:space="0" w:color="auto"/>
            </w:tcBorders>
            <w:vAlign w:val="center"/>
          </w:tcPr>
          <w:p w14:paraId="39208660" w14:textId="77777777" w:rsidR="009643C8" w:rsidRPr="006A6D41" w:rsidRDefault="009643C8" w:rsidP="00B752D4">
            <w:pPr>
              <w:spacing w:after="0" w:line="240" w:lineRule="auto"/>
              <w:jc w:val="center"/>
              <w:rPr>
                <w:rFonts w:cstheme="minorHAnsi"/>
                <w:color w:val="000000" w:themeColor="text1"/>
                <w:sz w:val="20"/>
                <w:szCs w:val="20"/>
              </w:rPr>
            </w:pPr>
          </w:p>
        </w:tc>
        <w:tc>
          <w:tcPr>
            <w:tcW w:w="1415" w:type="pct"/>
            <w:tcBorders>
              <w:top w:val="single" w:sz="4" w:space="0" w:color="auto"/>
              <w:left w:val="single" w:sz="4" w:space="0" w:color="auto"/>
              <w:bottom w:val="single" w:sz="4" w:space="0" w:color="auto"/>
              <w:right w:val="single" w:sz="4" w:space="0" w:color="auto"/>
            </w:tcBorders>
            <w:vAlign w:val="center"/>
          </w:tcPr>
          <w:p w14:paraId="35FD8F52" w14:textId="2C330E17"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TCOV</w:t>
            </w:r>
          </w:p>
        </w:tc>
        <w:tc>
          <w:tcPr>
            <w:tcW w:w="892" w:type="pct"/>
            <w:tcBorders>
              <w:top w:val="single" w:sz="4" w:space="0" w:color="auto"/>
              <w:left w:val="single" w:sz="4" w:space="0" w:color="auto"/>
              <w:bottom w:val="single" w:sz="4" w:space="0" w:color="auto"/>
              <w:right w:val="single" w:sz="4" w:space="0" w:color="auto"/>
            </w:tcBorders>
            <w:vAlign w:val="center"/>
          </w:tcPr>
          <w:p w14:paraId="5B701055" w14:textId="45F35F23"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 xml:space="preserve">Rivestimento, Tintura, Finissaggio, Laminazione, Stampa, Gazatura, </w:t>
            </w:r>
            <w:proofErr w:type="spellStart"/>
            <w:r w:rsidRPr="006A6D41">
              <w:rPr>
                <w:rFonts w:cstheme="minorHAnsi"/>
                <w:color w:val="000000" w:themeColor="text1"/>
                <w:sz w:val="20"/>
                <w:szCs w:val="20"/>
              </w:rPr>
              <w:t>Termofissazione</w:t>
            </w:r>
            <w:proofErr w:type="spellEnd"/>
            <w:r w:rsidRPr="006A6D41">
              <w:rPr>
                <w:rFonts w:cstheme="minorHAnsi"/>
                <w:color w:val="000000" w:themeColor="text1"/>
                <w:sz w:val="20"/>
                <w:szCs w:val="20"/>
              </w:rPr>
              <w:t xml:space="preserve"> o termofissaggio, Trattamenti </w:t>
            </w:r>
            <w:r w:rsidRPr="006A6D41">
              <w:rPr>
                <w:rFonts w:cstheme="minorHAnsi"/>
                <w:color w:val="000000" w:themeColor="text1"/>
                <w:sz w:val="20"/>
                <w:szCs w:val="20"/>
              </w:rPr>
              <w:lastRenderedPageBreak/>
              <w:t>termici associati a rivestimento, tintura, laminazione, stampa e finissaggio</w:t>
            </w:r>
          </w:p>
        </w:tc>
        <w:tc>
          <w:tcPr>
            <w:tcW w:w="1235" w:type="pct"/>
            <w:tcBorders>
              <w:top w:val="single" w:sz="4" w:space="0" w:color="auto"/>
              <w:left w:val="single" w:sz="4" w:space="0" w:color="auto"/>
              <w:bottom w:val="single" w:sz="4" w:space="0" w:color="auto"/>
              <w:right w:val="single" w:sz="4" w:space="0" w:color="auto"/>
            </w:tcBorders>
            <w:vAlign w:val="center"/>
          </w:tcPr>
          <w:p w14:paraId="398F6F78" w14:textId="00F641F7" w:rsidR="009643C8" w:rsidRPr="006A6D41" w:rsidRDefault="009643C8" w:rsidP="00F87DDA">
            <w:pPr>
              <w:spacing w:after="0" w:line="240" w:lineRule="auto"/>
              <w:jc w:val="center"/>
              <w:rPr>
                <w:rFonts w:cstheme="minorHAnsi"/>
                <w:color w:val="000000" w:themeColor="text1"/>
                <w:sz w:val="20"/>
                <w:szCs w:val="20"/>
              </w:rPr>
            </w:pPr>
            <w:r w:rsidRPr="006A6D41">
              <w:rPr>
                <w:rFonts w:cstheme="minorHAnsi"/>
                <w:color w:val="000000" w:themeColor="text1"/>
                <w:sz w:val="20"/>
                <w:szCs w:val="20"/>
              </w:rPr>
              <w:lastRenderedPageBreak/>
              <w:t>Una volta l’anno Nel caso di una portata massica di TCOV &lt; 200 g/h, una volta ogni tre anni</w:t>
            </w:r>
          </w:p>
        </w:tc>
        <w:tc>
          <w:tcPr>
            <w:tcW w:w="857" w:type="pct"/>
            <w:tcBorders>
              <w:top w:val="single" w:sz="4" w:space="0" w:color="auto"/>
              <w:left w:val="single" w:sz="4" w:space="0" w:color="auto"/>
              <w:bottom w:val="single" w:sz="4" w:space="0" w:color="auto"/>
              <w:right w:val="single" w:sz="4" w:space="0" w:color="auto"/>
            </w:tcBorders>
            <w:vAlign w:val="center"/>
          </w:tcPr>
          <w:p w14:paraId="4EB423C9" w14:textId="7966BAA8" w:rsidR="009643C8" w:rsidRPr="006A6D41" w:rsidRDefault="009643C8" w:rsidP="00B752D4">
            <w:pPr>
              <w:spacing w:after="0" w:line="240" w:lineRule="auto"/>
              <w:jc w:val="center"/>
              <w:rPr>
                <w:rFonts w:cstheme="minorHAnsi"/>
                <w:color w:val="000000" w:themeColor="text1"/>
                <w:sz w:val="20"/>
                <w:szCs w:val="20"/>
              </w:rPr>
            </w:pPr>
            <w:r w:rsidRPr="006A6D41">
              <w:rPr>
                <w:rFonts w:cstheme="minorHAnsi"/>
                <w:color w:val="000000" w:themeColor="text1"/>
                <w:sz w:val="20"/>
                <w:szCs w:val="20"/>
              </w:rPr>
              <w:t xml:space="preserve">EN 12619 </w:t>
            </w:r>
          </w:p>
        </w:tc>
      </w:tr>
    </w:tbl>
    <w:p w14:paraId="679FF476" w14:textId="7F9374FE" w:rsidR="00E156A2" w:rsidRPr="00E156A2" w:rsidRDefault="00E156A2" w:rsidP="00E156A2">
      <w:pPr>
        <w:pStyle w:val="Titolo"/>
        <w:jc w:val="both"/>
        <w:rPr>
          <w:rFonts w:asciiTheme="minorHAnsi" w:hAnsiTheme="minorHAnsi" w:cstheme="minorHAnsi"/>
          <w:b w:val="0"/>
          <w:bCs w:val="0"/>
          <w:color w:val="000000" w:themeColor="text1"/>
          <w:sz w:val="18"/>
          <w:szCs w:val="18"/>
        </w:rPr>
      </w:pPr>
      <w:r w:rsidRPr="00E156A2">
        <w:rPr>
          <w:rFonts w:asciiTheme="minorHAnsi" w:hAnsiTheme="minorHAnsi" w:cstheme="minorHAnsi"/>
          <w:b w:val="0"/>
          <w:bCs w:val="0"/>
          <w:color w:val="000000" w:themeColor="text1"/>
          <w:sz w:val="18"/>
          <w:szCs w:val="18"/>
        </w:rPr>
        <w:t>*Per i parametri CMR, formaldeide, NH3 e TCOV i risultati del monitoraggio sono comunicati insieme al rapporto aria-tessuto corrispondente. Per la definizione del rapporto aria-tessuto si rimanda alle Decisione 2022/2508, cap.2 “Definizioni”.</w:t>
      </w:r>
    </w:p>
    <w:p w14:paraId="62442D62" w14:textId="759F8663" w:rsidR="00044489" w:rsidRPr="006A6D41" w:rsidRDefault="00044489" w:rsidP="00044489">
      <w:pPr>
        <w:spacing w:before="120" w:line="288" w:lineRule="auto"/>
        <w:jc w:val="center"/>
        <w:rPr>
          <w:rFonts w:cstheme="minorHAnsi"/>
          <w:i/>
          <w:iCs/>
          <w:sz w:val="20"/>
          <w:szCs w:val="20"/>
        </w:rPr>
      </w:pPr>
      <w:r w:rsidRPr="006A6D41">
        <w:rPr>
          <w:rFonts w:cstheme="minorHAnsi"/>
          <w:b/>
          <w:bCs/>
          <w:i/>
          <w:iCs/>
          <w:sz w:val="20"/>
          <w:szCs w:val="20"/>
        </w:rPr>
        <w:t xml:space="preserve">Tabella </w:t>
      </w:r>
      <w:r w:rsidR="0098600B" w:rsidRPr="006A6D41">
        <w:rPr>
          <w:rFonts w:cstheme="minorHAnsi"/>
          <w:b/>
          <w:bCs/>
          <w:i/>
          <w:iCs/>
          <w:sz w:val="20"/>
          <w:szCs w:val="20"/>
        </w:rPr>
        <w:t>6</w:t>
      </w:r>
      <w:r w:rsidR="00AD7065" w:rsidRPr="006A6D41">
        <w:rPr>
          <w:rFonts w:cstheme="minorHAnsi"/>
          <w:b/>
          <w:bCs/>
          <w:i/>
          <w:iCs/>
          <w:sz w:val="20"/>
          <w:szCs w:val="20"/>
        </w:rPr>
        <w:t xml:space="preserve"> </w:t>
      </w:r>
      <w:r w:rsidRPr="006A6D41">
        <w:rPr>
          <w:rFonts w:cstheme="minorHAnsi"/>
          <w:i/>
          <w:iCs/>
          <w:sz w:val="20"/>
          <w:szCs w:val="20"/>
        </w:rPr>
        <w:t xml:space="preserve">- </w:t>
      </w:r>
      <w:r w:rsidR="009A5681" w:rsidRPr="006A6D41">
        <w:rPr>
          <w:rFonts w:cstheme="minorHAnsi"/>
          <w:i/>
          <w:iCs/>
          <w:sz w:val="20"/>
          <w:szCs w:val="20"/>
        </w:rPr>
        <w:t>I</w:t>
      </w:r>
      <w:r w:rsidRPr="006A6D41">
        <w:rPr>
          <w:rFonts w:cstheme="minorHAnsi"/>
          <w:i/>
          <w:iCs/>
          <w:sz w:val="20"/>
          <w:szCs w:val="20"/>
        </w:rPr>
        <w:t>nquinanti monitorati</w:t>
      </w:r>
    </w:p>
    <w:p w14:paraId="5DC867F1" w14:textId="5780CB81" w:rsidR="00100AD5" w:rsidRPr="006A6D41" w:rsidRDefault="00100AD5" w:rsidP="00100AD5">
      <w:pPr>
        <w:numPr>
          <w:ilvl w:val="1"/>
          <w:numId w:val="4"/>
        </w:numPr>
        <w:spacing w:after="0" w:line="288" w:lineRule="auto"/>
        <w:jc w:val="both"/>
        <w:rPr>
          <w:rFonts w:cstheme="minorHAnsi"/>
          <w:b/>
          <w:bCs/>
        </w:rPr>
      </w:pPr>
      <w:r w:rsidRPr="006A6D41">
        <w:rPr>
          <w:rFonts w:cstheme="minorHAnsi"/>
          <w:b/>
          <w:bCs/>
        </w:rPr>
        <w:t>Acqu</w:t>
      </w:r>
      <w:r w:rsidR="00294C27" w:rsidRPr="006A6D41">
        <w:rPr>
          <w:rFonts w:cstheme="minorHAnsi"/>
          <w:b/>
          <w:bCs/>
        </w:rPr>
        <w:t>e</w:t>
      </w:r>
    </w:p>
    <w:p w14:paraId="3B9DA6C8" w14:textId="33D92D73" w:rsidR="00587AAD" w:rsidRPr="004A7126" w:rsidRDefault="00587AAD" w:rsidP="00587AAD">
      <w:pPr>
        <w:pStyle w:val="Titolo"/>
        <w:jc w:val="both"/>
        <w:rPr>
          <w:rFonts w:asciiTheme="minorHAnsi" w:eastAsiaTheme="minorHAnsi" w:hAnsiTheme="minorHAnsi" w:cstheme="minorHAnsi"/>
          <w:b w:val="0"/>
          <w:szCs w:val="22"/>
          <w:lang w:eastAsia="en-US"/>
        </w:rPr>
      </w:pPr>
      <w:r w:rsidRPr="004A7126">
        <w:rPr>
          <w:rFonts w:asciiTheme="minorHAnsi" w:eastAsiaTheme="minorHAnsi" w:hAnsiTheme="minorHAnsi" w:cstheme="minorHAnsi"/>
          <w:b w:val="0"/>
          <w:szCs w:val="22"/>
          <w:lang w:eastAsia="en-US"/>
        </w:rPr>
        <w:t>Per gli scarichi i metodi devono essere quelli indicati nelle BATC e, solo nel caso sia indicato “</w:t>
      </w:r>
      <w:r w:rsidRPr="004A7126">
        <w:rPr>
          <w:rFonts w:asciiTheme="minorHAnsi" w:eastAsiaTheme="minorHAnsi" w:hAnsiTheme="minorHAnsi" w:cstheme="minorHAnsi"/>
          <w:bCs w:val="0"/>
          <w:szCs w:val="22"/>
          <w:lang w:eastAsia="en-US"/>
        </w:rPr>
        <w:t>metodo EN non disponibile</w:t>
      </w:r>
      <w:r w:rsidRPr="004A7126">
        <w:rPr>
          <w:rFonts w:asciiTheme="minorHAnsi" w:eastAsiaTheme="minorHAnsi" w:hAnsiTheme="minorHAnsi" w:cstheme="minorHAnsi"/>
          <w:b w:val="0"/>
          <w:szCs w:val="22"/>
          <w:lang w:eastAsia="en-US"/>
        </w:rPr>
        <w:t xml:space="preserve">” o non siano indicati, si possono usare altre metodiche, sempre tenendo presente il seguente ordine di priorità: </w:t>
      </w:r>
    </w:p>
    <w:p w14:paraId="2A142811" w14:textId="77777777" w:rsidR="00587AAD" w:rsidRPr="004A7126" w:rsidRDefault="00587AAD" w:rsidP="00587AAD">
      <w:pPr>
        <w:pStyle w:val="Titolo"/>
        <w:jc w:val="both"/>
        <w:rPr>
          <w:rFonts w:asciiTheme="minorHAnsi" w:eastAsiaTheme="minorHAnsi" w:hAnsiTheme="minorHAnsi" w:cstheme="minorHAnsi"/>
          <w:bCs w:val="0"/>
          <w:szCs w:val="22"/>
          <w:lang w:eastAsia="en-US"/>
        </w:rPr>
      </w:pPr>
      <w:r w:rsidRPr="004A7126">
        <w:rPr>
          <w:rFonts w:asciiTheme="minorHAnsi" w:eastAsiaTheme="minorHAnsi" w:hAnsiTheme="minorHAnsi" w:cstheme="minorHAnsi"/>
          <w:b w:val="0"/>
          <w:szCs w:val="22"/>
          <w:lang w:eastAsia="en-US"/>
        </w:rPr>
        <w:t xml:space="preserve">1. </w:t>
      </w:r>
      <w:r w:rsidRPr="004A7126">
        <w:rPr>
          <w:rFonts w:asciiTheme="minorHAnsi" w:eastAsiaTheme="minorHAnsi" w:hAnsiTheme="minorHAnsi" w:cstheme="minorHAnsi"/>
          <w:bCs w:val="0"/>
          <w:szCs w:val="22"/>
          <w:lang w:eastAsia="en-US"/>
        </w:rPr>
        <w:t xml:space="preserve">Norme tecniche CEN </w:t>
      </w:r>
    </w:p>
    <w:p w14:paraId="6251CCBF" w14:textId="77777777" w:rsidR="00587AAD" w:rsidRPr="004A7126" w:rsidRDefault="00587AAD" w:rsidP="00587AAD">
      <w:pPr>
        <w:pStyle w:val="Titolo"/>
        <w:jc w:val="both"/>
        <w:rPr>
          <w:rFonts w:asciiTheme="minorHAnsi" w:eastAsiaTheme="minorHAnsi" w:hAnsiTheme="minorHAnsi" w:cstheme="minorHAnsi"/>
          <w:bCs w:val="0"/>
          <w:szCs w:val="22"/>
          <w:lang w:eastAsia="en-US"/>
        </w:rPr>
      </w:pPr>
      <w:r w:rsidRPr="004A7126">
        <w:rPr>
          <w:rFonts w:asciiTheme="minorHAnsi" w:eastAsiaTheme="minorHAnsi" w:hAnsiTheme="minorHAnsi" w:cstheme="minorHAnsi"/>
          <w:bCs w:val="0"/>
          <w:szCs w:val="22"/>
          <w:lang w:eastAsia="en-US"/>
        </w:rPr>
        <w:t xml:space="preserve">2. Norme tecniche nazionali (UNI, UNICHIM) </w:t>
      </w:r>
    </w:p>
    <w:p w14:paraId="77289A8B" w14:textId="77777777" w:rsidR="00587AAD" w:rsidRPr="004A7126" w:rsidRDefault="00587AAD" w:rsidP="00587AAD">
      <w:pPr>
        <w:pStyle w:val="Titolo"/>
        <w:jc w:val="both"/>
        <w:rPr>
          <w:rFonts w:asciiTheme="minorHAnsi" w:eastAsiaTheme="minorHAnsi" w:hAnsiTheme="minorHAnsi" w:cstheme="minorHAnsi"/>
          <w:bCs w:val="0"/>
          <w:szCs w:val="22"/>
          <w:lang w:eastAsia="en-US"/>
        </w:rPr>
      </w:pPr>
      <w:r w:rsidRPr="004A7126">
        <w:rPr>
          <w:rFonts w:asciiTheme="minorHAnsi" w:eastAsiaTheme="minorHAnsi" w:hAnsiTheme="minorHAnsi" w:cstheme="minorHAnsi"/>
          <w:bCs w:val="0"/>
          <w:szCs w:val="22"/>
          <w:lang w:eastAsia="en-US"/>
        </w:rPr>
        <w:t xml:space="preserve">3. Norme tecniche ISO </w:t>
      </w:r>
    </w:p>
    <w:p w14:paraId="6BBDBA8F" w14:textId="77777777" w:rsidR="00587AAD" w:rsidRPr="004A7126" w:rsidRDefault="00587AAD" w:rsidP="00587AAD">
      <w:pPr>
        <w:pStyle w:val="Titolo"/>
        <w:jc w:val="both"/>
        <w:rPr>
          <w:rFonts w:asciiTheme="minorHAnsi" w:eastAsiaTheme="minorHAnsi" w:hAnsiTheme="minorHAnsi" w:cstheme="minorHAnsi"/>
          <w:bCs w:val="0"/>
          <w:szCs w:val="22"/>
          <w:lang w:eastAsia="en-US"/>
        </w:rPr>
      </w:pPr>
      <w:r w:rsidRPr="004A7126">
        <w:rPr>
          <w:rFonts w:asciiTheme="minorHAnsi" w:eastAsiaTheme="minorHAnsi" w:hAnsiTheme="minorHAnsi" w:cstheme="minorHAnsi"/>
          <w:bCs w:val="0"/>
          <w:szCs w:val="22"/>
          <w:lang w:eastAsia="en-US"/>
        </w:rPr>
        <w:t>4. Altre norme internazionali o nazionali (es: EPA, NIOSH, ISS, ecc.…)</w:t>
      </w:r>
    </w:p>
    <w:p w14:paraId="68AAE7B9" w14:textId="77777777" w:rsidR="00587AAD" w:rsidRPr="004A7126" w:rsidRDefault="00587AAD" w:rsidP="00587AAD">
      <w:pPr>
        <w:pStyle w:val="Titolo"/>
        <w:jc w:val="both"/>
        <w:rPr>
          <w:rFonts w:asciiTheme="minorHAnsi" w:eastAsiaTheme="minorHAnsi" w:hAnsiTheme="minorHAnsi" w:cstheme="minorHAnsi"/>
          <w:b w:val="0"/>
          <w:szCs w:val="22"/>
          <w:lang w:eastAsia="en-US"/>
        </w:rPr>
      </w:pPr>
    </w:p>
    <w:p w14:paraId="7F889412" w14:textId="77777777" w:rsidR="00587AAD" w:rsidRPr="004A7126" w:rsidRDefault="00587AAD" w:rsidP="00587AAD">
      <w:pPr>
        <w:pStyle w:val="Titolo"/>
        <w:jc w:val="both"/>
        <w:rPr>
          <w:rFonts w:asciiTheme="minorHAnsi" w:eastAsiaTheme="minorHAnsi" w:hAnsiTheme="minorHAnsi" w:cstheme="minorHAnsi"/>
          <w:b w:val="0"/>
          <w:szCs w:val="22"/>
          <w:lang w:eastAsia="en-US"/>
        </w:rPr>
      </w:pPr>
      <w:r w:rsidRPr="004A7126">
        <w:rPr>
          <w:rFonts w:asciiTheme="minorHAnsi" w:eastAsiaTheme="minorHAnsi" w:hAnsiTheme="minorHAnsi" w:cstheme="minorHAnsi"/>
          <w:b w:val="0"/>
          <w:szCs w:val="22"/>
          <w:lang w:eastAsia="en-US"/>
        </w:rPr>
        <w:t xml:space="preserve">Si rammenta che, in alternativa, possono essere utilizzate altre metodiche, purché siano in grado di assicurare risultati con requisiti di qualità ed affidabilità adeguati e confrontabili con i metodi di riferimento. Affinché un metodo alternativo possa essere utilizzato deve essere presentata ad ARPA la relazione di equivalenza.   Possono essere accettati, senza dover presentare alcun documento, metodi accreditati purché la matrice e il parametro per il quale vengono utilizzati siano i medesimi richiesti dal piano di monitoraggio e controllo. In tal caso, si dovrà effettuare la verifica sul sito ufficiale di Accredia per verificare l’accreditamento. </w:t>
      </w:r>
    </w:p>
    <w:p w14:paraId="35A57E03" w14:textId="77777777" w:rsidR="00587AAD" w:rsidRPr="004A7126" w:rsidRDefault="00587AAD" w:rsidP="00587AAD">
      <w:pPr>
        <w:pStyle w:val="Titolo"/>
        <w:jc w:val="both"/>
        <w:rPr>
          <w:rFonts w:asciiTheme="minorHAnsi" w:eastAsiaTheme="minorHAnsi" w:hAnsiTheme="minorHAnsi" w:cstheme="minorHAnsi"/>
          <w:b w:val="0"/>
          <w:szCs w:val="22"/>
          <w:lang w:eastAsia="en-US"/>
        </w:rPr>
      </w:pPr>
    </w:p>
    <w:p w14:paraId="28DFFC27" w14:textId="77777777" w:rsidR="00587AAD" w:rsidRPr="004A7126" w:rsidRDefault="00587AAD" w:rsidP="00587AAD">
      <w:pPr>
        <w:pStyle w:val="Titolo"/>
        <w:jc w:val="both"/>
        <w:rPr>
          <w:rFonts w:asciiTheme="minorHAnsi" w:eastAsiaTheme="minorHAnsi" w:hAnsiTheme="minorHAnsi" w:cstheme="minorHAnsi"/>
          <w:b w:val="0"/>
          <w:szCs w:val="22"/>
          <w:lang w:eastAsia="en-US"/>
        </w:rPr>
      </w:pPr>
      <w:r w:rsidRPr="004A7126">
        <w:rPr>
          <w:rFonts w:asciiTheme="minorHAnsi" w:eastAsiaTheme="minorHAnsi" w:hAnsiTheme="minorHAnsi" w:cstheme="minorHAnsi"/>
          <w:b w:val="0"/>
          <w:szCs w:val="22"/>
          <w:lang w:eastAsia="en-US"/>
        </w:rPr>
        <w:t>Le attività di laboratorio devono essere eseguite preferibilmente in strutture accreditate secondo la norma UNI CEI EN ISO/IEC 17025 per i parametri di interesse e, in ogni modo, i laboratori d’analisi essere dotati almeno di un sistema di gestione della qualità certificato secondo la norma ISO 9001.</w:t>
      </w:r>
    </w:p>
    <w:p w14:paraId="6C488049" w14:textId="042063C4" w:rsidR="00100AD5" w:rsidRPr="006A6D41" w:rsidRDefault="00100AD5" w:rsidP="00100AD5">
      <w:pPr>
        <w:pStyle w:val="Corpodeltesto3"/>
        <w:spacing w:before="120" w:after="120"/>
        <w:rPr>
          <w:rFonts w:asciiTheme="minorHAnsi" w:hAnsiTheme="minorHAnsi" w:cstheme="minorHAnsi"/>
          <w:color w:val="0070C0"/>
          <w:szCs w:val="22"/>
        </w:rPr>
      </w:pPr>
      <w:r w:rsidRPr="006A6D41">
        <w:rPr>
          <w:rFonts w:asciiTheme="minorHAnsi" w:hAnsiTheme="minorHAnsi" w:cstheme="minorHAnsi"/>
          <w:color w:val="0070C0"/>
          <w:szCs w:val="22"/>
        </w:rPr>
        <w:t>Compilare la seguente tabella in cui, per ciascuno scarico, in corrispondenza dei parametri elencati, specific</w:t>
      </w:r>
      <w:r w:rsidR="00E7631C">
        <w:rPr>
          <w:rFonts w:asciiTheme="minorHAnsi" w:hAnsiTheme="minorHAnsi" w:cstheme="minorHAnsi"/>
          <w:color w:val="0070C0"/>
          <w:szCs w:val="22"/>
        </w:rPr>
        <w:t>are</w:t>
      </w:r>
      <w:r w:rsidRPr="006A6D41">
        <w:rPr>
          <w:rFonts w:asciiTheme="minorHAnsi" w:hAnsiTheme="minorHAnsi" w:cstheme="minorHAnsi"/>
          <w:color w:val="0070C0"/>
          <w:szCs w:val="22"/>
        </w:rPr>
        <w:t xml:space="preserve"> la frequenza del monitoraggio ed il metodo utilizzato</w:t>
      </w:r>
      <w:r w:rsidR="009D4F52" w:rsidRPr="006A6D41">
        <w:rPr>
          <w:rFonts w:asciiTheme="minorHAnsi" w:hAnsiTheme="minorHAnsi" w:cstheme="minorHAnsi"/>
          <w:color w:val="0070C0"/>
          <w:szCs w:val="22"/>
        </w:rPr>
        <w:t>.</w:t>
      </w:r>
    </w:p>
    <w:p w14:paraId="51774A3B" w14:textId="343B97A8" w:rsidR="002B494C" w:rsidRPr="006A6D41" w:rsidRDefault="002B494C" w:rsidP="00100AD5">
      <w:pPr>
        <w:pStyle w:val="Corpodeltesto3"/>
        <w:spacing w:before="120" w:after="120"/>
        <w:rPr>
          <w:rFonts w:asciiTheme="minorHAnsi" w:hAnsiTheme="minorHAnsi" w:cstheme="minorHAnsi"/>
          <w:color w:val="0070C0"/>
          <w:szCs w:val="22"/>
        </w:rPr>
      </w:pPr>
      <w:r w:rsidRPr="006A6D41">
        <w:rPr>
          <w:rFonts w:asciiTheme="minorHAnsi" w:hAnsiTheme="minorHAnsi" w:cstheme="minorHAnsi"/>
          <w:color w:val="0070C0"/>
          <w:szCs w:val="22"/>
        </w:rPr>
        <w:t>In base alla Tabella 1</w:t>
      </w:r>
      <w:r w:rsidR="006B42DB" w:rsidRPr="006A6D41">
        <w:rPr>
          <w:rFonts w:asciiTheme="minorHAnsi" w:hAnsiTheme="minorHAnsi" w:cstheme="minorHAnsi"/>
          <w:color w:val="0070C0"/>
          <w:szCs w:val="22"/>
        </w:rPr>
        <w:t>.3</w:t>
      </w:r>
      <w:r w:rsidRPr="006A6D41">
        <w:rPr>
          <w:rFonts w:asciiTheme="minorHAnsi" w:hAnsiTheme="minorHAnsi" w:cstheme="minorHAnsi"/>
          <w:color w:val="0070C0"/>
          <w:szCs w:val="22"/>
        </w:rPr>
        <w:t xml:space="preserve"> </w:t>
      </w:r>
      <w:r w:rsidR="00CE7042">
        <w:rPr>
          <w:rFonts w:asciiTheme="minorHAnsi" w:hAnsiTheme="minorHAnsi" w:cstheme="minorHAnsi"/>
          <w:color w:val="0070C0"/>
          <w:szCs w:val="22"/>
        </w:rPr>
        <w:t xml:space="preserve">della </w:t>
      </w:r>
      <w:r w:rsidRPr="006A6D41">
        <w:rPr>
          <w:rFonts w:asciiTheme="minorHAnsi" w:hAnsiTheme="minorHAnsi" w:cstheme="minorHAnsi"/>
          <w:color w:val="0070C0"/>
          <w:szCs w:val="22"/>
        </w:rPr>
        <w:t xml:space="preserve">BAT </w:t>
      </w:r>
      <w:r w:rsidR="006B42DB" w:rsidRPr="006A6D41">
        <w:rPr>
          <w:rFonts w:asciiTheme="minorHAnsi" w:hAnsiTheme="minorHAnsi" w:cstheme="minorHAnsi"/>
          <w:color w:val="0070C0"/>
          <w:szCs w:val="22"/>
        </w:rPr>
        <w:t>20</w:t>
      </w:r>
      <w:r w:rsidRPr="006A6D41">
        <w:rPr>
          <w:rFonts w:asciiTheme="minorHAnsi" w:hAnsiTheme="minorHAnsi" w:cstheme="minorHAnsi"/>
          <w:color w:val="0070C0"/>
          <w:szCs w:val="22"/>
        </w:rPr>
        <w:t>:</w:t>
      </w:r>
    </w:p>
    <w:p w14:paraId="1C9FC5E4" w14:textId="33363C02" w:rsidR="006B42DB" w:rsidRPr="006A6D41" w:rsidRDefault="006B42DB" w:rsidP="002B494C">
      <w:pPr>
        <w:pStyle w:val="Corpodeltesto3"/>
        <w:numPr>
          <w:ilvl w:val="0"/>
          <w:numId w:val="10"/>
        </w:numPr>
        <w:spacing w:before="120" w:after="120"/>
        <w:rPr>
          <w:rFonts w:asciiTheme="minorHAnsi" w:hAnsiTheme="minorHAnsi" w:cstheme="minorHAnsi"/>
          <w:color w:val="0070C0"/>
          <w:szCs w:val="22"/>
        </w:rPr>
      </w:pPr>
      <w:r w:rsidRPr="006A6D41">
        <w:rPr>
          <w:rFonts w:asciiTheme="minorHAnsi" w:hAnsiTheme="minorHAnsi" w:cstheme="minorHAnsi"/>
          <w:color w:val="0070C0"/>
          <w:szCs w:val="22"/>
        </w:rPr>
        <w:t>I BAT-AEL sono di applicazione solo se la sostanza/il parametro in esame è considerata/o rilevante nel flusso delle acque reflue sulla base dell’inventario degli input e degli output di cui alla BAT 2</w:t>
      </w:r>
      <w:r w:rsidR="009B2D75">
        <w:rPr>
          <w:rFonts w:asciiTheme="minorHAnsi" w:hAnsiTheme="minorHAnsi" w:cstheme="minorHAnsi"/>
          <w:color w:val="0070C0"/>
          <w:szCs w:val="22"/>
        </w:rPr>
        <w:t>;</w:t>
      </w:r>
    </w:p>
    <w:p w14:paraId="65D00A3C" w14:textId="43E8952E" w:rsidR="002B494C" w:rsidRPr="006A6D41" w:rsidRDefault="006B42DB" w:rsidP="002B494C">
      <w:pPr>
        <w:pStyle w:val="Corpodeltesto3"/>
        <w:numPr>
          <w:ilvl w:val="0"/>
          <w:numId w:val="10"/>
        </w:numPr>
        <w:spacing w:before="120" w:after="120"/>
        <w:rPr>
          <w:rFonts w:asciiTheme="minorHAnsi" w:hAnsiTheme="minorHAnsi" w:cstheme="minorHAnsi"/>
          <w:color w:val="0070C0"/>
          <w:szCs w:val="22"/>
        </w:rPr>
      </w:pPr>
      <w:r w:rsidRPr="006A6D41">
        <w:rPr>
          <w:rFonts w:asciiTheme="minorHAnsi" w:hAnsiTheme="minorHAnsi" w:cstheme="minorHAnsi"/>
          <w:color w:val="0070C0"/>
          <w:szCs w:val="22"/>
        </w:rPr>
        <w:t>Per la domanda biochimica di ossigeno (BOD) non si applicano i BAT-AEL</w:t>
      </w:r>
      <w:r w:rsidR="00DC5E04">
        <w:rPr>
          <w:rFonts w:asciiTheme="minorHAnsi" w:hAnsiTheme="minorHAnsi" w:cstheme="minorHAnsi"/>
          <w:color w:val="0070C0"/>
          <w:szCs w:val="22"/>
        </w:rPr>
        <w:t xml:space="preserve"> (ma valendo </w:t>
      </w:r>
      <w:r w:rsidR="000C3094">
        <w:rPr>
          <w:rFonts w:asciiTheme="minorHAnsi" w:hAnsiTheme="minorHAnsi" w:cstheme="minorHAnsi"/>
          <w:color w:val="0070C0"/>
          <w:szCs w:val="22"/>
        </w:rPr>
        <w:t>comunque</w:t>
      </w:r>
      <w:r w:rsidR="00DC5E04">
        <w:rPr>
          <w:rFonts w:asciiTheme="minorHAnsi" w:hAnsiTheme="minorHAnsi" w:cstheme="minorHAnsi"/>
          <w:color w:val="0070C0"/>
          <w:szCs w:val="22"/>
        </w:rPr>
        <w:t xml:space="preserve"> i limit</w:t>
      </w:r>
      <w:r w:rsidR="009B2D75">
        <w:rPr>
          <w:rFonts w:asciiTheme="minorHAnsi" w:hAnsiTheme="minorHAnsi" w:cstheme="minorHAnsi"/>
          <w:color w:val="0070C0"/>
          <w:szCs w:val="22"/>
        </w:rPr>
        <w:t>i del D. Lgs. 152/06, il monitoraggio deve essere previsto);</w:t>
      </w:r>
    </w:p>
    <w:p w14:paraId="469F3B22" w14:textId="059714F2" w:rsidR="002B494C" w:rsidRPr="006A6D41" w:rsidRDefault="006B42DB" w:rsidP="002B494C">
      <w:pPr>
        <w:pStyle w:val="Corpodeltesto3"/>
        <w:numPr>
          <w:ilvl w:val="0"/>
          <w:numId w:val="10"/>
        </w:numPr>
        <w:spacing w:before="120" w:after="120"/>
        <w:rPr>
          <w:rFonts w:asciiTheme="minorHAnsi" w:hAnsiTheme="minorHAnsi" w:cstheme="minorHAnsi"/>
          <w:color w:val="0070C0"/>
          <w:szCs w:val="22"/>
        </w:rPr>
      </w:pPr>
      <w:r w:rsidRPr="006A6D41">
        <w:rPr>
          <w:rFonts w:asciiTheme="minorHAnsi" w:hAnsiTheme="minorHAnsi" w:cstheme="minorHAnsi"/>
          <w:color w:val="0070C0"/>
          <w:szCs w:val="22"/>
        </w:rPr>
        <w:t>Il BAT-AEL può non applicarsi se la temperatura delle acque reflue è bassa (ad esempio al di sotto dei 12 °C) per un periodo prolungato.</w:t>
      </w:r>
    </w:p>
    <w:p w14:paraId="435DB831" w14:textId="77777777" w:rsidR="004A6EF1" w:rsidRPr="006A6D41" w:rsidRDefault="004A6EF1" w:rsidP="008B71B5">
      <w:pPr>
        <w:autoSpaceDE w:val="0"/>
        <w:autoSpaceDN w:val="0"/>
        <w:adjustRightInd w:val="0"/>
        <w:spacing w:after="57" w:line="240" w:lineRule="auto"/>
        <w:rPr>
          <w:rFonts w:cstheme="minorHAnsi"/>
          <w:color w:val="0070C0"/>
        </w:rPr>
      </w:pPr>
      <w:r w:rsidRPr="006A6D41">
        <w:rPr>
          <w:rFonts w:cstheme="minorHAnsi"/>
          <w:color w:val="0070C0"/>
        </w:rPr>
        <w:t xml:space="preserve">Se non già indicato nelle prescrizioni riportare quanto di seguito indicato: </w:t>
      </w:r>
    </w:p>
    <w:p w14:paraId="1489CFBA" w14:textId="30157CB3" w:rsidR="00EF36C3" w:rsidRPr="006A6D41" w:rsidRDefault="00636ABE" w:rsidP="008B71B5">
      <w:pPr>
        <w:autoSpaceDE w:val="0"/>
        <w:autoSpaceDN w:val="0"/>
        <w:adjustRightInd w:val="0"/>
        <w:spacing w:after="57" w:line="240" w:lineRule="auto"/>
        <w:rPr>
          <w:rFonts w:cstheme="minorHAnsi"/>
          <w:color w:val="0070C0"/>
        </w:rPr>
      </w:pPr>
      <w:r w:rsidRPr="006A6D41">
        <w:rPr>
          <w:rFonts w:cstheme="minorHAnsi"/>
          <w:color w:val="0070C0"/>
        </w:rPr>
        <w:t>Il monitoraggio è da effettuarsi</w:t>
      </w:r>
      <w:r w:rsidR="00480E38" w:rsidRPr="006A6D41">
        <w:rPr>
          <w:rFonts w:cstheme="minorHAnsi"/>
          <w:color w:val="0070C0"/>
        </w:rPr>
        <w:t>:</w:t>
      </w:r>
    </w:p>
    <w:p w14:paraId="515081BE" w14:textId="45520B6C" w:rsidR="00EF36C3" w:rsidRPr="006A6D41" w:rsidRDefault="00EF36C3" w:rsidP="00606CB7">
      <w:pPr>
        <w:pStyle w:val="Corpodeltesto3"/>
        <w:numPr>
          <w:ilvl w:val="0"/>
          <w:numId w:val="10"/>
        </w:numPr>
        <w:spacing w:before="120" w:after="120"/>
        <w:rPr>
          <w:rFonts w:asciiTheme="minorHAnsi" w:hAnsiTheme="minorHAnsi" w:cstheme="minorHAnsi"/>
          <w:color w:val="0070C0"/>
          <w:szCs w:val="22"/>
        </w:rPr>
      </w:pPr>
      <w:r w:rsidRPr="006A6D41">
        <w:rPr>
          <w:rFonts w:asciiTheme="minorHAnsi" w:hAnsiTheme="minorHAnsi" w:cstheme="minorHAnsi"/>
          <w:color w:val="0070C0"/>
          <w:szCs w:val="22"/>
        </w:rPr>
        <w:t xml:space="preserve">in caso di scarico continuo, </w:t>
      </w:r>
      <w:r w:rsidR="00480E38" w:rsidRPr="006A6D41">
        <w:rPr>
          <w:rFonts w:asciiTheme="minorHAnsi" w:hAnsiTheme="minorHAnsi" w:cstheme="minorHAnsi"/>
          <w:color w:val="0070C0"/>
          <w:szCs w:val="22"/>
        </w:rPr>
        <w:t xml:space="preserve">su </w:t>
      </w:r>
      <w:r w:rsidRPr="006A6D41">
        <w:rPr>
          <w:rFonts w:asciiTheme="minorHAnsi" w:hAnsiTheme="minorHAnsi" w:cstheme="minorHAnsi"/>
          <w:color w:val="0070C0"/>
          <w:szCs w:val="22"/>
        </w:rPr>
        <w:t>campioni compositi proporzionali alla portata prelevati su 24 ore;</w:t>
      </w:r>
    </w:p>
    <w:p w14:paraId="188E2A8C" w14:textId="75C3F1DE" w:rsidR="00EF36C3" w:rsidRPr="006A6D41" w:rsidRDefault="00EF36C3" w:rsidP="00606CB7">
      <w:pPr>
        <w:pStyle w:val="Corpodeltesto3"/>
        <w:numPr>
          <w:ilvl w:val="0"/>
          <w:numId w:val="10"/>
        </w:numPr>
        <w:spacing w:before="120" w:after="120"/>
        <w:rPr>
          <w:rFonts w:asciiTheme="minorHAnsi" w:hAnsiTheme="minorHAnsi" w:cstheme="minorHAnsi"/>
          <w:color w:val="0070C0"/>
          <w:szCs w:val="22"/>
        </w:rPr>
      </w:pPr>
      <w:r w:rsidRPr="006A6D41">
        <w:rPr>
          <w:rFonts w:asciiTheme="minorHAnsi" w:hAnsiTheme="minorHAnsi" w:cstheme="minorHAnsi"/>
          <w:color w:val="0070C0"/>
          <w:szCs w:val="22"/>
        </w:rPr>
        <w:t>in caso di scarico discontinuo, alle medie durante il periodo di scarico ottenute da campioni compositi proporzionali alla portata oppure a un campione puntuale prelevato prima dello scarico, purché adeguatamente miscelato e omogeneo.</w:t>
      </w:r>
    </w:p>
    <w:p w14:paraId="7826D1A9" w14:textId="204DD178" w:rsidR="00F44A4B" w:rsidRPr="006A6D41" w:rsidRDefault="00F44A4B" w:rsidP="001F2C30">
      <w:pPr>
        <w:autoSpaceDE w:val="0"/>
        <w:autoSpaceDN w:val="0"/>
        <w:adjustRightInd w:val="0"/>
        <w:spacing w:after="0" w:line="240" w:lineRule="auto"/>
        <w:jc w:val="both"/>
        <w:rPr>
          <w:rFonts w:cstheme="minorHAnsi"/>
          <w:color w:val="0070C0"/>
        </w:rPr>
      </w:pPr>
      <w:r w:rsidRPr="006A6D41">
        <w:rPr>
          <w:rFonts w:cstheme="minorHAnsi"/>
          <w:color w:val="0070C0"/>
        </w:rPr>
        <w:lastRenderedPageBreak/>
        <w:t>Per</w:t>
      </w:r>
      <w:r w:rsidR="00980317" w:rsidRPr="006A6D41">
        <w:rPr>
          <w:rFonts w:cstheme="minorHAnsi"/>
          <w:color w:val="0070C0"/>
        </w:rPr>
        <w:t xml:space="preserve"> eventuali</w:t>
      </w:r>
      <w:r w:rsidRPr="006A6D41">
        <w:rPr>
          <w:rFonts w:cstheme="minorHAnsi"/>
          <w:color w:val="0070C0"/>
        </w:rPr>
        <w:t xml:space="preserve"> parametri </w:t>
      </w:r>
      <w:r w:rsidR="00980317" w:rsidRPr="006A6D41">
        <w:rPr>
          <w:rFonts w:cstheme="minorHAnsi"/>
          <w:color w:val="0070C0"/>
        </w:rPr>
        <w:t xml:space="preserve">giudicati </w:t>
      </w:r>
      <w:r w:rsidRPr="006A6D41">
        <w:rPr>
          <w:rFonts w:cstheme="minorHAnsi"/>
          <w:color w:val="0070C0"/>
        </w:rPr>
        <w:t>deperibili</w:t>
      </w:r>
      <w:r w:rsidR="00F00173" w:rsidRPr="006A6D41">
        <w:rPr>
          <w:rFonts w:cstheme="minorHAnsi"/>
          <w:color w:val="0070C0"/>
        </w:rPr>
        <w:t xml:space="preserve"> dal laboratorio di riferimento</w:t>
      </w:r>
      <w:r w:rsidRPr="006A6D41">
        <w:rPr>
          <w:rFonts w:cstheme="minorHAnsi"/>
          <w:color w:val="0070C0"/>
        </w:rPr>
        <w:t xml:space="preserve">, il campione dovrà essere </w:t>
      </w:r>
      <w:r w:rsidR="00980317" w:rsidRPr="006A6D41">
        <w:rPr>
          <w:rFonts w:cstheme="minorHAnsi"/>
          <w:color w:val="0070C0"/>
        </w:rPr>
        <w:t xml:space="preserve">istantaneo. </w:t>
      </w:r>
    </w:p>
    <w:p w14:paraId="2CB33F2A" w14:textId="77777777" w:rsidR="00606CB7" w:rsidRPr="006A6D41" w:rsidRDefault="00606CB7" w:rsidP="001F2C30">
      <w:pPr>
        <w:autoSpaceDE w:val="0"/>
        <w:autoSpaceDN w:val="0"/>
        <w:adjustRightInd w:val="0"/>
        <w:spacing w:after="0" w:line="240" w:lineRule="auto"/>
        <w:jc w:val="both"/>
        <w:rPr>
          <w:rFonts w:cstheme="minorHAnsi"/>
          <w:color w:val="0070C0"/>
        </w:rPr>
      </w:pPr>
    </w:p>
    <w:tbl>
      <w:tblPr>
        <w:tblW w:w="5000"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314"/>
        <w:gridCol w:w="1989"/>
        <w:gridCol w:w="2032"/>
        <w:gridCol w:w="2446"/>
        <w:gridCol w:w="1847"/>
      </w:tblGrid>
      <w:tr w:rsidR="0025384F" w:rsidRPr="006A6D41" w14:paraId="762A976C" w14:textId="77777777" w:rsidTr="00004010">
        <w:trPr>
          <w:cantSplit/>
          <w:tblHeader/>
          <w:jc w:val="center"/>
        </w:trPr>
        <w:tc>
          <w:tcPr>
            <w:tcW w:w="68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14A436" w14:textId="7E3F4A0B" w:rsidR="0025384F" w:rsidRPr="006A6D41" w:rsidRDefault="0025384F" w:rsidP="00B752D4">
            <w:pPr>
              <w:spacing w:after="0" w:line="240" w:lineRule="auto"/>
              <w:jc w:val="center"/>
              <w:rPr>
                <w:rFonts w:cstheme="minorHAnsi"/>
                <w:b/>
                <w:bCs/>
                <w:sz w:val="20"/>
                <w:szCs w:val="20"/>
              </w:rPr>
            </w:pPr>
            <w:r w:rsidRPr="006A6D41">
              <w:rPr>
                <w:rFonts w:cstheme="minorHAnsi"/>
                <w:b/>
                <w:bCs/>
                <w:sz w:val="20"/>
                <w:szCs w:val="20"/>
              </w:rPr>
              <w:t>Punto di emissione</w:t>
            </w:r>
          </w:p>
        </w:tc>
        <w:tc>
          <w:tcPr>
            <w:tcW w:w="103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E1A548" w14:textId="58CE07F8" w:rsidR="0025384F" w:rsidRPr="006A6D41" w:rsidRDefault="0025384F" w:rsidP="00B752D4">
            <w:pPr>
              <w:spacing w:after="0" w:line="240" w:lineRule="auto"/>
              <w:jc w:val="center"/>
              <w:rPr>
                <w:rFonts w:cstheme="minorHAnsi"/>
                <w:b/>
                <w:bCs/>
                <w:sz w:val="20"/>
                <w:szCs w:val="20"/>
              </w:rPr>
            </w:pPr>
            <w:r w:rsidRPr="006A6D41">
              <w:rPr>
                <w:rFonts w:cstheme="minorHAnsi"/>
                <w:b/>
                <w:bCs/>
                <w:sz w:val="20"/>
                <w:szCs w:val="20"/>
              </w:rPr>
              <w:t>Parametro</w:t>
            </w:r>
          </w:p>
        </w:tc>
        <w:tc>
          <w:tcPr>
            <w:tcW w:w="105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8E8E68" w14:textId="77777777" w:rsidR="0025384F" w:rsidRPr="006A6D41" w:rsidRDefault="0025384F" w:rsidP="00B752D4">
            <w:pPr>
              <w:spacing w:after="0" w:line="240" w:lineRule="auto"/>
              <w:jc w:val="center"/>
              <w:rPr>
                <w:rFonts w:cstheme="minorHAnsi"/>
                <w:b/>
                <w:bCs/>
                <w:sz w:val="20"/>
                <w:szCs w:val="20"/>
              </w:rPr>
            </w:pPr>
            <w:r w:rsidRPr="006A6D41">
              <w:rPr>
                <w:rFonts w:cstheme="minorHAnsi"/>
                <w:b/>
                <w:bCs/>
                <w:sz w:val="20"/>
                <w:szCs w:val="20"/>
              </w:rPr>
              <w:t>Lavorazione specifica</w:t>
            </w:r>
          </w:p>
        </w:tc>
        <w:tc>
          <w:tcPr>
            <w:tcW w:w="127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D465B5" w14:textId="77777777" w:rsidR="0025384F" w:rsidRPr="006A6D41" w:rsidRDefault="0025384F" w:rsidP="00B752D4">
            <w:pPr>
              <w:spacing w:after="0" w:line="240" w:lineRule="auto"/>
              <w:jc w:val="center"/>
              <w:rPr>
                <w:rFonts w:cstheme="minorHAnsi"/>
                <w:b/>
                <w:bCs/>
                <w:sz w:val="20"/>
                <w:szCs w:val="20"/>
              </w:rPr>
            </w:pPr>
            <w:r w:rsidRPr="006A6D41">
              <w:rPr>
                <w:rFonts w:cstheme="minorHAnsi"/>
                <w:b/>
                <w:bCs/>
                <w:sz w:val="20"/>
                <w:szCs w:val="20"/>
              </w:rPr>
              <w:t>Frequenza monitoraggio</w:t>
            </w:r>
          </w:p>
        </w:tc>
        <w:tc>
          <w:tcPr>
            <w:tcW w:w="95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4ECABC" w14:textId="77777777" w:rsidR="0025384F" w:rsidRPr="006A6D41" w:rsidRDefault="0025384F" w:rsidP="00B752D4">
            <w:pPr>
              <w:spacing w:after="0" w:line="240" w:lineRule="auto"/>
              <w:jc w:val="center"/>
              <w:rPr>
                <w:rFonts w:cstheme="minorHAnsi"/>
                <w:b/>
                <w:bCs/>
                <w:sz w:val="20"/>
                <w:szCs w:val="20"/>
              </w:rPr>
            </w:pPr>
            <w:r w:rsidRPr="006A6D41">
              <w:rPr>
                <w:rFonts w:cstheme="minorHAnsi"/>
                <w:b/>
                <w:bCs/>
                <w:sz w:val="20"/>
                <w:szCs w:val="20"/>
              </w:rPr>
              <w:t>Metodi</w:t>
            </w:r>
          </w:p>
        </w:tc>
      </w:tr>
      <w:tr w:rsidR="0025384F" w:rsidRPr="006A6D41" w14:paraId="29C6550F"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vAlign w:val="center"/>
          </w:tcPr>
          <w:p w14:paraId="03EDB2A1" w14:textId="7FB972B5" w:rsidR="0025384F" w:rsidRPr="006A6D41" w:rsidRDefault="0025384F" w:rsidP="00B752D4">
            <w:pPr>
              <w:spacing w:after="0" w:line="240" w:lineRule="auto"/>
              <w:jc w:val="center"/>
              <w:rPr>
                <w:rFonts w:cstheme="minorHAnsi"/>
                <w:sz w:val="20"/>
                <w:szCs w:val="20"/>
              </w:rPr>
            </w:pPr>
            <w:r w:rsidRPr="006A6D41">
              <w:rPr>
                <w:rFonts w:cstheme="minorHAnsi"/>
                <w:sz w:val="20"/>
                <w:szCs w:val="20"/>
              </w:rPr>
              <w:t>S1</w:t>
            </w:r>
          </w:p>
        </w:tc>
        <w:tc>
          <w:tcPr>
            <w:tcW w:w="1033" w:type="pct"/>
            <w:tcBorders>
              <w:top w:val="single" w:sz="4" w:space="0" w:color="auto"/>
              <w:left w:val="single" w:sz="4" w:space="0" w:color="auto"/>
              <w:bottom w:val="single" w:sz="4" w:space="0" w:color="auto"/>
              <w:right w:val="single" w:sz="4" w:space="0" w:color="auto"/>
            </w:tcBorders>
            <w:vAlign w:val="center"/>
          </w:tcPr>
          <w:p w14:paraId="3280FB39"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Composti </w:t>
            </w:r>
            <w:proofErr w:type="spellStart"/>
            <w:r w:rsidRPr="006A6D41">
              <w:rPr>
                <w:rFonts w:cstheme="minorHAnsi"/>
                <w:sz w:val="20"/>
                <w:szCs w:val="20"/>
              </w:rPr>
              <w:t>organoalogenati</w:t>
            </w:r>
            <w:proofErr w:type="spellEnd"/>
            <w:r w:rsidRPr="006A6D41">
              <w:rPr>
                <w:rFonts w:cstheme="minorHAnsi"/>
                <w:sz w:val="20"/>
                <w:szCs w:val="20"/>
              </w:rPr>
              <w:t xml:space="preserve"> </w:t>
            </w:r>
            <w:proofErr w:type="spellStart"/>
            <w:r w:rsidRPr="006A6D41">
              <w:rPr>
                <w:rFonts w:cstheme="minorHAnsi"/>
                <w:sz w:val="20"/>
                <w:szCs w:val="20"/>
              </w:rPr>
              <w:t>adsorbibili</w:t>
            </w:r>
            <w:proofErr w:type="spellEnd"/>
            <w:r w:rsidRPr="006A6D41">
              <w:rPr>
                <w:rFonts w:cstheme="minorHAnsi"/>
                <w:sz w:val="20"/>
                <w:szCs w:val="20"/>
              </w:rPr>
              <w:t xml:space="preserve"> </w:t>
            </w:r>
          </w:p>
          <w:p w14:paraId="5B000FFB" w14:textId="51A14280" w:rsidR="0025384F" w:rsidRPr="006A6D41" w:rsidRDefault="0025384F" w:rsidP="00B752D4">
            <w:pPr>
              <w:spacing w:after="0" w:line="240" w:lineRule="auto"/>
              <w:jc w:val="center"/>
              <w:rPr>
                <w:rFonts w:cstheme="minorHAnsi"/>
                <w:sz w:val="20"/>
                <w:szCs w:val="20"/>
              </w:rPr>
            </w:pPr>
            <w:r w:rsidRPr="006A6D41">
              <w:rPr>
                <w:rFonts w:cstheme="minorHAnsi"/>
                <w:sz w:val="20"/>
                <w:szCs w:val="20"/>
              </w:rPr>
              <w:t>(AOX)</w:t>
            </w:r>
          </w:p>
        </w:tc>
        <w:tc>
          <w:tcPr>
            <w:tcW w:w="1055" w:type="pct"/>
            <w:tcBorders>
              <w:top w:val="single" w:sz="4" w:space="0" w:color="auto"/>
              <w:left w:val="single" w:sz="4" w:space="0" w:color="auto"/>
              <w:bottom w:val="single" w:sz="4" w:space="0" w:color="auto"/>
              <w:right w:val="single" w:sz="4" w:space="0" w:color="auto"/>
            </w:tcBorders>
            <w:vAlign w:val="center"/>
          </w:tcPr>
          <w:p w14:paraId="2C71F2DE" w14:textId="77777777" w:rsidR="0025384F" w:rsidRPr="006A6D41" w:rsidRDefault="0025384F" w:rsidP="00B752D4">
            <w:pPr>
              <w:spacing w:after="0" w:line="240" w:lineRule="auto"/>
              <w:jc w:val="center"/>
              <w:rPr>
                <w:rFonts w:cstheme="minorHAnsi"/>
                <w:b/>
                <w:bCs/>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61FA88AE" w14:textId="1B08C9FE" w:rsidR="0025384F" w:rsidRPr="006A6D41" w:rsidRDefault="0025384F" w:rsidP="00B752D4">
            <w:pPr>
              <w:spacing w:after="0" w:line="240" w:lineRule="auto"/>
              <w:jc w:val="center"/>
              <w:rPr>
                <w:rFonts w:cstheme="minorHAnsi"/>
                <w:b/>
                <w:bCs/>
                <w:sz w:val="20"/>
                <w:szCs w:val="20"/>
              </w:rPr>
            </w:pPr>
            <w:r w:rsidRPr="006A6D41">
              <w:rPr>
                <w:rFonts w:cstheme="minorHAnsi"/>
                <w:sz w:val="20"/>
                <w:szCs w:val="20"/>
              </w:rPr>
              <w:t>Una volta al mese (per scarichi indiretti, la frequenza di monitoraggio può essere ridotta a una volta ogni tre mesi se l’impianto di trattamento delle acque reflue a valle è progettato e attrezzato in modo adeguato ad abbattere gli inquinanti interessati)</w:t>
            </w:r>
          </w:p>
        </w:tc>
        <w:tc>
          <w:tcPr>
            <w:tcW w:w="959" w:type="pct"/>
            <w:tcBorders>
              <w:top w:val="single" w:sz="4" w:space="0" w:color="auto"/>
              <w:left w:val="single" w:sz="4" w:space="0" w:color="auto"/>
              <w:bottom w:val="single" w:sz="4" w:space="0" w:color="auto"/>
              <w:right w:val="single" w:sz="4" w:space="0" w:color="auto"/>
            </w:tcBorders>
            <w:vAlign w:val="center"/>
          </w:tcPr>
          <w:p w14:paraId="635A75A4" w14:textId="67EC4C74" w:rsidR="0025384F" w:rsidRPr="006A6D41" w:rsidRDefault="0025384F" w:rsidP="00B752D4">
            <w:pPr>
              <w:spacing w:after="0" w:line="240" w:lineRule="auto"/>
              <w:jc w:val="center"/>
              <w:rPr>
                <w:rFonts w:cstheme="minorHAnsi"/>
                <w:b/>
                <w:bCs/>
                <w:sz w:val="20"/>
                <w:szCs w:val="20"/>
              </w:rPr>
            </w:pPr>
            <w:r w:rsidRPr="006A6D41">
              <w:rPr>
                <w:rFonts w:cstheme="minorHAnsi"/>
                <w:sz w:val="20"/>
                <w:szCs w:val="20"/>
              </w:rPr>
              <w:t xml:space="preserve">EN ISO 9562 </w:t>
            </w:r>
          </w:p>
        </w:tc>
      </w:tr>
      <w:tr w:rsidR="0025384F" w:rsidRPr="006A6D41" w14:paraId="0B5C8273"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vAlign w:val="center"/>
          </w:tcPr>
          <w:p w14:paraId="4DFDC944"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38B9EED3" w14:textId="6EEFBEF8" w:rsidR="0025384F" w:rsidRPr="006A6D41" w:rsidRDefault="0025384F" w:rsidP="00B752D4">
            <w:pPr>
              <w:spacing w:after="0" w:line="240" w:lineRule="auto"/>
              <w:jc w:val="center"/>
              <w:rPr>
                <w:rFonts w:cstheme="minorHAnsi"/>
                <w:sz w:val="20"/>
                <w:szCs w:val="20"/>
              </w:rPr>
            </w:pPr>
            <w:r w:rsidRPr="006A6D41">
              <w:rPr>
                <w:rFonts w:cstheme="minorHAnsi"/>
                <w:sz w:val="20"/>
                <w:szCs w:val="20"/>
              </w:rPr>
              <w:t>BOD</w:t>
            </w:r>
            <w:r w:rsidRPr="00D67ACB">
              <w:rPr>
                <w:rFonts w:cstheme="minorHAnsi"/>
                <w:i/>
                <w:iCs/>
                <w:sz w:val="20"/>
                <w:szCs w:val="20"/>
                <w:vertAlign w:val="subscript"/>
              </w:rPr>
              <w:t>5</w:t>
            </w:r>
          </w:p>
        </w:tc>
        <w:tc>
          <w:tcPr>
            <w:tcW w:w="1055" w:type="pct"/>
            <w:tcBorders>
              <w:top w:val="single" w:sz="4" w:space="0" w:color="auto"/>
              <w:left w:val="single" w:sz="4" w:space="0" w:color="auto"/>
              <w:bottom w:val="single" w:sz="4" w:space="0" w:color="auto"/>
              <w:right w:val="single" w:sz="4" w:space="0" w:color="auto"/>
            </w:tcBorders>
            <w:vAlign w:val="center"/>
          </w:tcPr>
          <w:p w14:paraId="500BEE57" w14:textId="77777777" w:rsidR="0025384F" w:rsidRPr="006A6D41" w:rsidRDefault="0025384F" w:rsidP="00B752D4">
            <w:pPr>
              <w:spacing w:after="0" w:line="240" w:lineRule="auto"/>
              <w:jc w:val="center"/>
              <w:rPr>
                <w:rFonts w:cstheme="minorHAnsi"/>
                <w:b/>
                <w:bCs/>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07BB0007"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mese</w:t>
            </w:r>
          </w:p>
        </w:tc>
        <w:tc>
          <w:tcPr>
            <w:tcW w:w="959" w:type="pct"/>
            <w:tcBorders>
              <w:top w:val="single" w:sz="4" w:space="0" w:color="auto"/>
              <w:left w:val="single" w:sz="4" w:space="0" w:color="auto"/>
              <w:bottom w:val="single" w:sz="4" w:space="0" w:color="auto"/>
              <w:right w:val="single" w:sz="4" w:space="0" w:color="auto"/>
            </w:tcBorders>
            <w:vAlign w:val="center"/>
          </w:tcPr>
          <w:p w14:paraId="2BFCB3BB" w14:textId="6A6A21BB" w:rsidR="0025384F" w:rsidRPr="006A6D41" w:rsidRDefault="0025384F" w:rsidP="00B752D4">
            <w:pPr>
              <w:spacing w:after="0" w:line="240" w:lineRule="auto"/>
              <w:jc w:val="center"/>
              <w:rPr>
                <w:rFonts w:cstheme="minorHAnsi"/>
                <w:b/>
                <w:bCs/>
                <w:sz w:val="20"/>
                <w:szCs w:val="20"/>
              </w:rPr>
            </w:pPr>
            <w:r w:rsidRPr="006A6D41">
              <w:rPr>
                <w:rFonts w:cstheme="minorHAnsi"/>
                <w:sz w:val="20"/>
                <w:szCs w:val="20"/>
              </w:rPr>
              <w:t>Diverse norme EN disponibili (ad esempio EN 1899-1, EN ISO 5815-1</w:t>
            </w:r>
          </w:p>
        </w:tc>
      </w:tr>
      <w:tr w:rsidR="0025384F" w:rsidRPr="006A6D41" w14:paraId="659810DA"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vAlign w:val="center"/>
          </w:tcPr>
          <w:p w14:paraId="6EB55864"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77051D43" w14:textId="1C1F0FFF" w:rsidR="0025384F" w:rsidRPr="006A6D41" w:rsidRDefault="0025384F" w:rsidP="00B752D4">
            <w:pPr>
              <w:spacing w:after="0" w:line="240" w:lineRule="auto"/>
              <w:jc w:val="center"/>
              <w:rPr>
                <w:rFonts w:cstheme="minorHAnsi"/>
                <w:sz w:val="20"/>
                <w:szCs w:val="20"/>
              </w:rPr>
            </w:pPr>
            <w:r w:rsidRPr="006A6D41">
              <w:rPr>
                <w:rFonts w:cstheme="minorHAnsi"/>
                <w:sz w:val="20"/>
                <w:szCs w:val="20"/>
              </w:rPr>
              <w:t>Ritardanti di fiamma bromurati</w:t>
            </w:r>
          </w:p>
        </w:tc>
        <w:tc>
          <w:tcPr>
            <w:tcW w:w="1055" w:type="pct"/>
            <w:tcBorders>
              <w:top w:val="single" w:sz="4" w:space="0" w:color="auto"/>
              <w:left w:val="single" w:sz="4" w:space="0" w:color="auto"/>
              <w:bottom w:val="single" w:sz="4" w:space="0" w:color="auto"/>
              <w:right w:val="single" w:sz="4" w:space="0" w:color="auto"/>
            </w:tcBorders>
            <w:vAlign w:val="center"/>
          </w:tcPr>
          <w:p w14:paraId="1A4088FB" w14:textId="77777777" w:rsidR="0025384F" w:rsidRPr="006A6D41" w:rsidRDefault="0025384F" w:rsidP="00B752D4">
            <w:pPr>
              <w:spacing w:after="0" w:line="240" w:lineRule="auto"/>
              <w:jc w:val="center"/>
              <w:rPr>
                <w:rFonts w:cstheme="minorHAnsi"/>
                <w:b/>
                <w:bCs/>
                <w:sz w:val="20"/>
                <w:szCs w:val="20"/>
              </w:rPr>
            </w:pPr>
            <w:r w:rsidRPr="006A6D41">
              <w:rPr>
                <w:rFonts w:cstheme="minorHAnsi"/>
                <w:sz w:val="20"/>
                <w:szCs w:val="20"/>
              </w:rPr>
              <w:t>Finissaggio con ritardanti di fiamma</w:t>
            </w:r>
          </w:p>
        </w:tc>
        <w:tc>
          <w:tcPr>
            <w:tcW w:w="1270" w:type="pct"/>
            <w:tcBorders>
              <w:top w:val="single" w:sz="4" w:space="0" w:color="auto"/>
              <w:left w:val="single" w:sz="4" w:space="0" w:color="auto"/>
              <w:bottom w:val="single" w:sz="4" w:space="0" w:color="auto"/>
              <w:right w:val="single" w:sz="4" w:space="0" w:color="auto"/>
            </w:tcBorders>
            <w:vAlign w:val="center"/>
          </w:tcPr>
          <w:p w14:paraId="2E68712B"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ogni tre mesi</w:t>
            </w:r>
          </w:p>
        </w:tc>
        <w:tc>
          <w:tcPr>
            <w:tcW w:w="959" w:type="pct"/>
            <w:tcBorders>
              <w:top w:val="single" w:sz="4" w:space="0" w:color="auto"/>
              <w:left w:val="single" w:sz="4" w:space="0" w:color="auto"/>
              <w:bottom w:val="single" w:sz="4" w:space="0" w:color="auto"/>
              <w:right w:val="single" w:sz="4" w:space="0" w:color="auto"/>
            </w:tcBorders>
            <w:vAlign w:val="center"/>
          </w:tcPr>
          <w:p w14:paraId="77CA5C81" w14:textId="638E6FF6" w:rsidR="0025384F" w:rsidRPr="006A6D41" w:rsidRDefault="0025384F" w:rsidP="00B752D4">
            <w:pPr>
              <w:spacing w:after="0" w:line="240" w:lineRule="auto"/>
              <w:jc w:val="center"/>
              <w:rPr>
                <w:rFonts w:cstheme="minorHAnsi"/>
                <w:b/>
                <w:bCs/>
                <w:sz w:val="20"/>
                <w:szCs w:val="20"/>
              </w:rPr>
            </w:pPr>
            <w:r w:rsidRPr="006A6D41">
              <w:rPr>
                <w:rFonts w:cstheme="minorHAnsi"/>
                <w:sz w:val="20"/>
                <w:szCs w:val="20"/>
              </w:rPr>
              <w:t xml:space="preserve">Norma EN disponibile per alcuni eteri difenili polibromurati (EN 16694) </w:t>
            </w:r>
          </w:p>
        </w:tc>
      </w:tr>
      <w:tr w:rsidR="0025384F" w:rsidRPr="006A6D41" w14:paraId="4B8BA58A"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0E48029C"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15CB6EF6" w14:textId="404B3DB3" w:rsidR="0025384F" w:rsidRPr="006A6D41" w:rsidRDefault="0025384F" w:rsidP="00B752D4">
            <w:pPr>
              <w:spacing w:after="0" w:line="240" w:lineRule="auto"/>
              <w:jc w:val="center"/>
              <w:rPr>
                <w:rFonts w:cstheme="minorHAnsi"/>
                <w:sz w:val="20"/>
                <w:szCs w:val="20"/>
              </w:rPr>
            </w:pPr>
            <w:r w:rsidRPr="006A6D41">
              <w:rPr>
                <w:rFonts w:cstheme="minorHAnsi"/>
                <w:sz w:val="20"/>
                <w:szCs w:val="20"/>
              </w:rPr>
              <w:t>COD o, in alternativa, TOC</w:t>
            </w:r>
          </w:p>
        </w:tc>
        <w:tc>
          <w:tcPr>
            <w:tcW w:w="1055" w:type="pct"/>
            <w:tcBorders>
              <w:top w:val="single" w:sz="4" w:space="0" w:color="auto"/>
              <w:left w:val="single" w:sz="4" w:space="0" w:color="auto"/>
              <w:bottom w:val="single" w:sz="4" w:space="0" w:color="auto"/>
              <w:right w:val="single" w:sz="4" w:space="0" w:color="auto"/>
            </w:tcBorders>
            <w:vAlign w:val="center"/>
          </w:tcPr>
          <w:p w14:paraId="386C9F32"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152452F0" w14:textId="639DB574"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giorno (per scarichi indiretti, la frequenza di monitoraggio può essere ridotta a una volta ogni tre mesi se l’impianto di trattamento delle acque reflue a valle è progettato e attrezzato in modo adeguato ad abbattere gli inquinanti interessati)</w:t>
            </w:r>
          </w:p>
        </w:tc>
        <w:tc>
          <w:tcPr>
            <w:tcW w:w="959" w:type="pct"/>
            <w:tcBorders>
              <w:top w:val="single" w:sz="4" w:space="0" w:color="auto"/>
              <w:left w:val="single" w:sz="4" w:space="0" w:color="auto"/>
              <w:bottom w:val="single" w:sz="4" w:space="0" w:color="auto"/>
              <w:right w:val="single" w:sz="4" w:space="0" w:color="auto"/>
            </w:tcBorders>
            <w:vAlign w:val="center"/>
          </w:tcPr>
          <w:p w14:paraId="2D8E6FB8" w14:textId="77777777" w:rsidR="0025384F" w:rsidRPr="006A6D41" w:rsidRDefault="0025384F" w:rsidP="00B752D4">
            <w:pPr>
              <w:spacing w:after="0" w:line="240" w:lineRule="auto"/>
              <w:jc w:val="center"/>
              <w:rPr>
                <w:rFonts w:cstheme="minorHAnsi"/>
                <w:sz w:val="20"/>
                <w:szCs w:val="20"/>
              </w:rPr>
            </w:pPr>
            <w:bookmarkStart w:id="1" w:name="_Hlk197594148"/>
            <w:r w:rsidRPr="006A6D41">
              <w:rPr>
                <w:rFonts w:cstheme="minorHAnsi"/>
                <w:sz w:val="20"/>
                <w:szCs w:val="20"/>
              </w:rPr>
              <w:t>Nessuna norma EN disponibile</w:t>
            </w:r>
            <w:bookmarkEnd w:id="1"/>
          </w:p>
        </w:tc>
      </w:tr>
      <w:tr w:rsidR="0025384F" w:rsidRPr="006A6D41" w14:paraId="00413CAF"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440A1B1B" w14:textId="77777777" w:rsidR="0025384F" w:rsidRPr="006A6D41" w:rsidRDefault="0025384F" w:rsidP="00FA4B00">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52BEC235" w14:textId="002D5A35" w:rsidR="0025384F" w:rsidRPr="006A6D41" w:rsidRDefault="0025384F" w:rsidP="00FA4B00">
            <w:pPr>
              <w:spacing w:after="0" w:line="240" w:lineRule="auto"/>
              <w:jc w:val="center"/>
              <w:rPr>
                <w:rFonts w:cstheme="minorHAnsi"/>
                <w:sz w:val="20"/>
                <w:szCs w:val="20"/>
              </w:rPr>
            </w:pPr>
            <w:r w:rsidRPr="006A6D41">
              <w:rPr>
                <w:rFonts w:cstheme="minorHAnsi"/>
                <w:sz w:val="20"/>
                <w:szCs w:val="20"/>
              </w:rPr>
              <w:t>TOC o, in alternativa, COD</w:t>
            </w:r>
          </w:p>
        </w:tc>
        <w:tc>
          <w:tcPr>
            <w:tcW w:w="1055" w:type="pct"/>
            <w:tcBorders>
              <w:top w:val="single" w:sz="4" w:space="0" w:color="auto"/>
              <w:left w:val="single" w:sz="4" w:space="0" w:color="auto"/>
              <w:bottom w:val="single" w:sz="4" w:space="0" w:color="auto"/>
              <w:right w:val="single" w:sz="4" w:space="0" w:color="auto"/>
            </w:tcBorders>
            <w:vAlign w:val="center"/>
          </w:tcPr>
          <w:p w14:paraId="7B2D5E91" w14:textId="77777777" w:rsidR="0025384F" w:rsidRPr="006A6D41" w:rsidRDefault="0025384F" w:rsidP="00FA4B00">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1691CF6C" w14:textId="504D95E2" w:rsidR="0025384F" w:rsidRPr="006A6D41" w:rsidRDefault="0025384F" w:rsidP="00FA4B00">
            <w:pPr>
              <w:spacing w:after="0" w:line="240" w:lineRule="auto"/>
              <w:jc w:val="center"/>
              <w:rPr>
                <w:rFonts w:cstheme="minorHAnsi"/>
                <w:sz w:val="20"/>
                <w:szCs w:val="20"/>
              </w:rPr>
            </w:pPr>
            <w:r w:rsidRPr="006A6D41">
              <w:rPr>
                <w:rFonts w:cstheme="minorHAnsi"/>
                <w:sz w:val="20"/>
                <w:szCs w:val="20"/>
              </w:rPr>
              <w:t>Una volta al giorno (per gli scarichi indiretti, la frequenza di monitoraggio può essere ridotta a una volta al mese se l’impianto di trattamento delle acque reflue a valle è progettato e attrezzato in modo adeguato ad abbattere gli inquinanti interessati. Se i livelli di emissione si dimostrano sufficientemente stabili, la frequenza di monitoraggio può essere ridotta a una volta al mese)</w:t>
            </w:r>
          </w:p>
        </w:tc>
        <w:tc>
          <w:tcPr>
            <w:tcW w:w="959" w:type="pct"/>
            <w:tcBorders>
              <w:top w:val="single" w:sz="4" w:space="0" w:color="auto"/>
              <w:left w:val="single" w:sz="4" w:space="0" w:color="auto"/>
              <w:bottom w:val="single" w:sz="4" w:space="0" w:color="auto"/>
              <w:right w:val="single" w:sz="4" w:space="0" w:color="auto"/>
            </w:tcBorders>
            <w:vAlign w:val="center"/>
          </w:tcPr>
          <w:p w14:paraId="72CF27B1" w14:textId="6F3DD9A0" w:rsidR="0025384F" w:rsidRPr="006A6D41" w:rsidRDefault="0025384F" w:rsidP="00FA4B00">
            <w:pPr>
              <w:spacing w:after="0" w:line="240" w:lineRule="auto"/>
              <w:jc w:val="center"/>
              <w:rPr>
                <w:rFonts w:cstheme="minorHAnsi"/>
                <w:sz w:val="20"/>
                <w:szCs w:val="20"/>
              </w:rPr>
            </w:pPr>
            <w:r w:rsidRPr="006A6D41">
              <w:rPr>
                <w:rFonts w:cstheme="minorHAnsi"/>
                <w:sz w:val="20"/>
                <w:szCs w:val="20"/>
              </w:rPr>
              <w:t xml:space="preserve">EN 1484 </w:t>
            </w:r>
          </w:p>
        </w:tc>
      </w:tr>
      <w:tr w:rsidR="0025384F" w:rsidRPr="006A6D41" w14:paraId="30250E5A"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31AD6805"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475A6D22" w14:textId="7B98D842" w:rsidR="0025384F" w:rsidRPr="006A6D41" w:rsidRDefault="0025384F" w:rsidP="00B752D4">
            <w:pPr>
              <w:spacing w:after="0" w:line="240" w:lineRule="auto"/>
              <w:jc w:val="center"/>
              <w:rPr>
                <w:rFonts w:cstheme="minorHAnsi"/>
                <w:sz w:val="20"/>
                <w:szCs w:val="20"/>
              </w:rPr>
            </w:pPr>
            <w:r w:rsidRPr="006A6D41">
              <w:rPr>
                <w:rFonts w:cstheme="minorHAnsi"/>
                <w:sz w:val="20"/>
                <w:szCs w:val="20"/>
              </w:rPr>
              <w:t>Colore</w:t>
            </w:r>
          </w:p>
        </w:tc>
        <w:tc>
          <w:tcPr>
            <w:tcW w:w="1055" w:type="pct"/>
            <w:tcBorders>
              <w:top w:val="single" w:sz="4" w:space="0" w:color="auto"/>
              <w:left w:val="single" w:sz="4" w:space="0" w:color="auto"/>
              <w:bottom w:val="single" w:sz="4" w:space="0" w:color="auto"/>
              <w:right w:val="single" w:sz="4" w:space="0" w:color="auto"/>
            </w:tcBorders>
            <w:vAlign w:val="center"/>
          </w:tcPr>
          <w:p w14:paraId="73198E8F"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Tintura</w:t>
            </w:r>
          </w:p>
        </w:tc>
        <w:tc>
          <w:tcPr>
            <w:tcW w:w="1270" w:type="pct"/>
            <w:tcBorders>
              <w:top w:val="single" w:sz="4" w:space="0" w:color="auto"/>
              <w:left w:val="single" w:sz="4" w:space="0" w:color="auto"/>
              <w:bottom w:val="single" w:sz="4" w:space="0" w:color="auto"/>
              <w:right w:val="single" w:sz="4" w:space="0" w:color="auto"/>
            </w:tcBorders>
            <w:vAlign w:val="center"/>
          </w:tcPr>
          <w:p w14:paraId="4195A080"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mese</w:t>
            </w:r>
          </w:p>
        </w:tc>
        <w:tc>
          <w:tcPr>
            <w:tcW w:w="959" w:type="pct"/>
            <w:tcBorders>
              <w:top w:val="single" w:sz="4" w:space="0" w:color="auto"/>
              <w:left w:val="single" w:sz="4" w:space="0" w:color="auto"/>
              <w:bottom w:val="single" w:sz="4" w:space="0" w:color="auto"/>
              <w:right w:val="single" w:sz="4" w:space="0" w:color="auto"/>
            </w:tcBorders>
            <w:vAlign w:val="center"/>
          </w:tcPr>
          <w:p w14:paraId="243B348E" w14:textId="32D2C703"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EN ISO 7887 </w:t>
            </w:r>
          </w:p>
        </w:tc>
      </w:tr>
      <w:tr w:rsidR="0025384F" w:rsidRPr="006A6D41" w14:paraId="16C2B7EF"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0FCA1D97"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0E363BD0"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Indice di idrocarburi </w:t>
            </w:r>
          </w:p>
          <w:p w14:paraId="18A45FF3" w14:textId="44C68056" w:rsidR="0025384F" w:rsidRPr="006A6D41" w:rsidRDefault="0025384F" w:rsidP="00B752D4">
            <w:pPr>
              <w:spacing w:after="0" w:line="240" w:lineRule="auto"/>
              <w:jc w:val="center"/>
              <w:rPr>
                <w:rFonts w:cstheme="minorHAnsi"/>
                <w:sz w:val="20"/>
                <w:szCs w:val="20"/>
              </w:rPr>
            </w:pPr>
            <w:r w:rsidRPr="006A6D41">
              <w:rPr>
                <w:rFonts w:cstheme="minorHAnsi"/>
                <w:sz w:val="20"/>
                <w:szCs w:val="20"/>
              </w:rPr>
              <w:t>(HOI)</w:t>
            </w:r>
          </w:p>
        </w:tc>
        <w:tc>
          <w:tcPr>
            <w:tcW w:w="1055" w:type="pct"/>
            <w:tcBorders>
              <w:top w:val="single" w:sz="4" w:space="0" w:color="auto"/>
              <w:left w:val="single" w:sz="4" w:space="0" w:color="auto"/>
              <w:bottom w:val="single" w:sz="4" w:space="0" w:color="auto"/>
              <w:right w:val="single" w:sz="4" w:space="0" w:color="auto"/>
            </w:tcBorders>
            <w:vAlign w:val="center"/>
          </w:tcPr>
          <w:p w14:paraId="7501AB2A"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7D04C048" w14:textId="23D9D311"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ogni tre mesi (per gli scarichi indiretti, la frequenza di monitoraggio può essere ridotta a una volta ogni sei mesi se l’impianto di trattamento delle acque reflue a valle è progettato e attrezzato in modo adeguato ad abbattere gli inquinanti interessati)</w:t>
            </w:r>
          </w:p>
        </w:tc>
        <w:tc>
          <w:tcPr>
            <w:tcW w:w="959" w:type="pct"/>
            <w:tcBorders>
              <w:top w:val="single" w:sz="4" w:space="0" w:color="auto"/>
              <w:left w:val="single" w:sz="4" w:space="0" w:color="auto"/>
              <w:bottom w:val="single" w:sz="4" w:space="0" w:color="auto"/>
              <w:right w:val="single" w:sz="4" w:space="0" w:color="auto"/>
            </w:tcBorders>
            <w:vAlign w:val="center"/>
          </w:tcPr>
          <w:p w14:paraId="3A51936D" w14:textId="049CFC52" w:rsidR="0025384F" w:rsidRPr="006A6D41" w:rsidRDefault="0025384F" w:rsidP="00B752D4">
            <w:pPr>
              <w:spacing w:after="0" w:line="240" w:lineRule="auto"/>
              <w:jc w:val="center"/>
              <w:rPr>
                <w:rFonts w:cstheme="minorHAnsi"/>
                <w:sz w:val="20"/>
                <w:szCs w:val="20"/>
              </w:rPr>
            </w:pPr>
            <w:r w:rsidRPr="006A6D41">
              <w:rPr>
                <w:rFonts w:cstheme="minorHAnsi"/>
                <w:sz w:val="20"/>
                <w:szCs w:val="20"/>
              </w:rPr>
              <w:t>EN ISO 9377-</w:t>
            </w:r>
            <w:r>
              <w:rPr>
                <w:rFonts w:cstheme="minorHAnsi"/>
                <w:sz w:val="20"/>
                <w:szCs w:val="20"/>
              </w:rPr>
              <w:t>1</w:t>
            </w:r>
          </w:p>
        </w:tc>
      </w:tr>
      <w:tr w:rsidR="0025384F" w:rsidRPr="006A6D41" w14:paraId="5EEB6663"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76444EC1"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5919906D"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Antimonio </w:t>
            </w:r>
          </w:p>
          <w:p w14:paraId="47171388" w14:textId="16731C83" w:rsidR="0025384F" w:rsidRPr="006A6D41" w:rsidRDefault="0025384F" w:rsidP="00B752D4">
            <w:pPr>
              <w:spacing w:after="0" w:line="240" w:lineRule="auto"/>
              <w:jc w:val="center"/>
              <w:rPr>
                <w:rFonts w:cstheme="minorHAnsi"/>
                <w:sz w:val="20"/>
                <w:szCs w:val="20"/>
              </w:rPr>
            </w:pPr>
            <w:r w:rsidRPr="006A6D41">
              <w:rPr>
                <w:rFonts w:cstheme="minorHAnsi"/>
                <w:sz w:val="20"/>
                <w:szCs w:val="20"/>
              </w:rPr>
              <w:t>(Sb)</w:t>
            </w:r>
          </w:p>
        </w:tc>
        <w:tc>
          <w:tcPr>
            <w:tcW w:w="1055" w:type="pct"/>
            <w:tcBorders>
              <w:top w:val="single" w:sz="4" w:space="0" w:color="auto"/>
              <w:left w:val="single" w:sz="4" w:space="0" w:color="auto"/>
              <w:bottom w:val="single" w:sz="4" w:space="0" w:color="auto"/>
              <w:right w:val="single" w:sz="4" w:space="0" w:color="auto"/>
            </w:tcBorders>
            <w:vAlign w:val="center"/>
          </w:tcPr>
          <w:p w14:paraId="5B551BBA"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Pretrattamento e/o tintura di materiali tessili in poliestere e Finissaggio con ritardanti di fiamma con triossido di antimonio</w:t>
            </w:r>
          </w:p>
        </w:tc>
        <w:tc>
          <w:tcPr>
            <w:tcW w:w="1270" w:type="pct"/>
            <w:tcBorders>
              <w:top w:val="single" w:sz="4" w:space="0" w:color="auto"/>
              <w:left w:val="single" w:sz="4" w:space="0" w:color="auto"/>
              <w:bottom w:val="single" w:sz="4" w:space="0" w:color="auto"/>
              <w:right w:val="single" w:sz="4" w:space="0" w:color="auto"/>
            </w:tcBorders>
            <w:vAlign w:val="center"/>
          </w:tcPr>
          <w:p w14:paraId="3407F6DA" w14:textId="73A4A48E"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mese (per scarichi indiretti, la frequenza di monitoraggio può essere ridotta a una volta ogni tre mesi se l’impianto di trattamento delle acque reflue a valle è progettato e attrezzato in modo adeguato ad abbattere gli inquinanti interessati)</w:t>
            </w:r>
          </w:p>
        </w:tc>
        <w:tc>
          <w:tcPr>
            <w:tcW w:w="959" w:type="pct"/>
            <w:tcBorders>
              <w:top w:val="single" w:sz="4" w:space="0" w:color="auto"/>
              <w:left w:val="single" w:sz="4" w:space="0" w:color="auto"/>
              <w:bottom w:val="single" w:sz="4" w:space="0" w:color="auto"/>
              <w:right w:val="single" w:sz="4" w:space="0" w:color="auto"/>
            </w:tcBorders>
            <w:vAlign w:val="center"/>
          </w:tcPr>
          <w:p w14:paraId="3095DD57"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Diverse norme EN disponibili (ad esempio EN ISO 11885, EN ISO 17294-2, EN ISO 15586)</w:t>
            </w:r>
          </w:p>
          <w:p w14:paraId="00592BC6" w14:textId="15889329" w:rsidR="0025384F" w:rsidRPr="006A6D41" w:rsidRDefault="0025384F" w:rsidP="00B752D4">
            <w:pPr>
              <w:spacing w:after="0" w:line="240" w:lineRule="auto"/>
              <w:jc w:val="center"/>
              <w:rPr>
                <w:rFonts w:cstheme="minorHAnsi"/>
                <w:sz w:val="20"/>
                <w:szCs w:val="20"/>
              </w:rPr>
            </w:pPr>
          </w:p>
        </w:tc>
      </w:tr>
      <w:tr w:rsidR="0025384F" w:rsidRPr="006A6D41" w14:paraId="0DB99B31"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2BC14420"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0B27F1C7"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Cromo </w:t>
            </w:r>
          </w:p>
          <w:p w14:paraId="07C3CAB2" w14:textId="07CE29D8" w:rsidR="0025384F" w:rsidRPr="006A6D41" w:rsidRDefault="0025384F" w:rsidP="00B752D4">
            <w:pPr>
              <w:spacing w:after="0" w:line="240" w:lineRule="auto"/>
              <w:jc w:val="center"/>
              <w:rPr>
                <w:rFonts w:cstheme="minorHAnsi"/>
                <w:sz w:val="20"/>
                <w:szCs w:val="20"/>
              </w:rPr>
            </w:pPr>
            <w:r w:rsidRPr="006A6D41">
              <w:rPr>
                <w:rFonts w:cstheme="minorHAnsi"/>
                <w:sz w:val="20"/>
                <w:szCs w:val="20"/>
              </w:rPr>
              <w:t>(Cr)</w:t>
            </w:r>
          </w:p>
        </w:tc>
        <w:tc>
          <w:tcPr>
            <w:tcW w:w="1055" w:type="pct"/>
            <w:tcBorders>
              <w:top w:val="single" w:sz="4" w:space="0" w:color="auto"/>
              <w:left w:val="single" w:sz="4" w:space="0" w:color="auto"/>
              <w:bottom w:val="single" w:sz="4" w:space="0" w:color="auto"/>
              <w:right w:val="single" w:sz="4" w:space="0" w:color="auto"/>
            </w:tcBorders>
            <w:vAlign w:val="center"/>
          </w:tcPr>
          <w:p w14:paraId="7D43C343"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Tintura con mordente al cromo o coloranti contenenti cromo (ad esempio coloranti a complesso metallico)</w:t>
            </w:r>
          </w:p>
        </w:tc>
        <w:tc>
          <w:tcPr>
            <w:tcW w:w="1270" w:type="pct"/>
            <w:tcBorders>
              <w:top w:val="single" w:sz="4" w:space="0" w:color="auto"/>
              <w:left w:val="single" w:sz="4" w:space="0" w:color="auto"/>
              <w:bottom w:val="single" w:sz="4" w:space="0" w:color="auto"/>
              <w:right w:val="single" w:sz="4" w:space="0" w:color="auto"/>
            </w:tcBorders>
            <w:vAlign w:val="center"/>
          </w:tcPr>
          <w:p w14:paraId="3958C393" w14:textId="43679BC9"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mese (per scarichi indiretti, la frequenza di monitoraggio può essere ridotta a una volta ogni tre mesi se l’impianto di trattamento delle acque reflue a valle è progettato e attrezzato in modo adeguato ad abbattere gli inquinanti interessati)</w:t>
            </w:r>
          </w:p>
        </w:tc>
        <w:tc>
          <w:tcPr>
            <w:tcW w:w="959" w:type="pct"/>
            <w:tcBorders>
              <w:top w:val="single" w:sz="4" w:space="0" w:color="auto"/>
              <w:left w:val="single" w:sz="4" w:space="0" w:color="auto"/>
              <w:bottom w:val="single" w:sz="4" w:space="0" w:color="auto"/>
              <w:right w:val="single" w:sz="4" w:space="0" w:color="auto"/>
            </w:tcBorders>
            <w:vAlign w:val="center"/>
          </w:tcPr>
          <w:p w14:paraId="1D53B938"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Diverse norme EN disponibili (ad esempio EN ISO 11885, EN ISO 17294-2, EN ISO 15586)</w:t>
            </w:r>
          </w:p>
          <w:p w14:paraId="2FF55284" w14:textId="3382364E" w:rsidR="0025384F" w:rsidRPr="006A6D41" w:rsidRDefault="0025384F" w:rsidP="00B752D4">
            <w:pPr>
              <w:spacing w:after="0" w:line="240" w:lineRule="auto"/>
              <w:jc w:val="center"/>
              <w:rPr>
                <w:rFonts w:cstheme="minorHAnsi"/>
                <w:sz w:val="20"/>
                <w:szCs w:val="20"/>
              </w:rPr>
            </w:pPr>
          </w:p>
        </w:tc>
      </w:tr>
      <w:tr w:rsidR="0025384F" w:rsidRPr="006A6D41" w14:paraId="5503C960"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52827839"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459F3557"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Rame </w:t>
            </w:r>
          </w:p>
          <w:p w14:paraId="2483540F" w14:textId="5F366A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(Cu)</w:t>
            </w:r>
          </w:p>
        </w:tc>
        <w:tc>
          <w:tcPr>
            <w:tcW w:w="1055" w:type="pct"/>
            <w:tcBorders>
              <w:top w:val="single" w:sz="4" w:space="0" w:color="auto"/>
              <w:left w:val="single" w:sz="4" w:space="0" w:color="auto"/>
              <w:bottom w:val="single" w:sz="4" w:space="0" w:color="auto"/>
              <w:right w:val="single" w:sz="4" w:space="0" w:color="auto"/>
            </w:tcBorders>
            <w:vAlign w:val="center"/>
          </w:tcPr>
          <w:p w14:paraId="5D3C9233"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Tintura Stampa con coloranti</w:t>
            </w:r>
          </w:p>
        </w:tc>
        <w:tc>
          <w:tcPr>
            <w:tcW w:w="1270" w:type="pct"/>
            <w:tcBorders>
              <w:top w:val="single" w:sz="4" w:space="0" w:color="auto"/>
              <w:left w:val="single" w:sz="4" w:space="0" w:color="auto"/>
              <w:bottom w:val="single" w:sz="4" w:space="0" w:color="auto"/>
              <w:right w:val="single" w:sz="4" w:space="0" w:color="auto"/>
            </w:tcBorders>
            <w:vAlign w:val="center"/>
          </w:tcPr>
          <w:p w14:paraId="560C7628" w14:textId="66F1D0A8"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mese (per scarichi indiretti, la frequenza di monitoraggio può essere ridotta a una volta ogni tre mesi se l’impianto di trattamento delle acque reflue a valle è progettato e attrezzato in modo adeguato ad abbattere gli inquinanti interessati)</w:t>
            </w:r>
          </w:p>
        </w:tc>
        <w:tc>
          <w:tcPr>
            <w:tcW w:w="959" w:type="pct"/>
            <w:tcBorders>
              <w:top w:val="single" w:sz="4" w:space="0" w:color="auto"/>
              <w:left w:val="single" w:sz="4" w:space="0" w:color="auto"/>
              <w:bottom w:val="single" w:sz="4" w:space="0" w:color="auto"/>
              <w:right w:val="single" w:sz="4" w:space="0" w:color="auto"/>
            </w:tcBorders>
            <w:vAlign w:val="center"/>
          </w:tcPr>
          <w:p w14:paraId="371DC01D"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Diverse norme EN disponibili (ad esempio EN ISO 11885, EN ISO 17294-2, EN ISO 15586)</w:t>
            </w:r>
          </w:p>
          <w:p w14:paraId="0B5FDB60" w14:textId="256A20D5" w:rsidR="0025384F" w:rsidRPr="006A6D41" w:rsidRDefault="0025384F" w:rsidP="00B752D4">
            <w:pPr>
              <w:spacing w:after="0" w:line="240" w:lineRule="auto"/>
              <w:jc w:val="center"/>
              <w:rPr>
                <w:rFonts w:cstheme="minorHAnsi"/>
                <w:sz w:val="20"/>
                <w:szCs w:val="20"/>
              </w:rPr>
            </w:pPr>
          </w:p>
        </w:tc>
      </w:tr>
      <w:tr w:rsidR="0025384F" w:rsidRPr="006A6D41" w14:paraId="7E6AC6AC"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44BB5685"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6773C416"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Nichel </w:t>
            </w:r>
          </w:p>
          <w:p w14:paraId="0D514889" w14:textId="3C501649" w:rsidR="0025384F" w:rsidRPr="006A6D41" w:rsidRDefault="0025384F" w:rsidP="00B752D4">
            <w:pPr>
              <w:spacing w:after="0" w:line="240" w:lineRule="auto"/>
              <w:jc w:val="center"/>
              <w:rPr>
                <w:rFonts w:cstheme="minorHAnsi"/>
                <w:sz w:val="20"/>
                <w:szCs w:val="20"/>
              </w:rPr>
            </w:pPr>
            <w:r w:rsidRPr="006A6D41">
              <w:rPr>
                <w:rFonts w:cstheme="minorHAnsi"/>
                <w:sz w:val="20"/>
                <w:szCs w:val="20"/>
              </w:rPr>
              <w:t>(Ni)</w:t>
            </w:r>
          </w:p>
        </w:tc>
        <w:tc>
          <w:tcPr>
            <w:tcW w:w="1055" w:type="pct"/>
            <w:tcBorders>
              <w:top w:val="single" w:sz="4" w:space="0" w:color="auto"/>
              <w:left w:val="single" w:sz="4" w:space="0" w:color="auto"/>
              <w:bottom w:val="single" w:sz="4" w:space="0" w:color="auto"/>
              <w:right w:val="single" w:sz="4" w:space="0" w:color="auto"/>
            </w:tcBorders>
            <w:vAlign w:val="center"/>
          </w:tcPr>
          <w:p w14:paraId="02586F63"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Tintura Stampa con coloranti</w:t>
            </w:r>
          </w:p>
        </w:tc>
        <w:tc>
          <w:tcPr>
            <w:tcW w:w="1270" w:type="pct"/>
            <w:tcBorders>
              <w:top w:val="single" w:sz="4" w:space="0" w:color="auto"/>
              <w:left w:val="single" w:sz="4" w:space="0" w:color="auto"/>
              <w:bottom w:val="single" w:sz="4" w:space="0" w:color="auto"/>
              <w:right w:val="single" w:sz="4" w:space="0" w:color="auto"/>
            </w:tcBorders>
            <w:vAlign w:val="center"/>
          </w:tcPr>
          <w:p w14:paraId="7E0FFEA0" w14:textId="290966C5"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mese (per scarichi indiretti, la frequenza di monitoraggio può essere ridotta a una volta ogni tre mesi se l’impianto di trattamento delle acque reflue a valle è progettato e attrezzato in modo adeguato ad abbattere gli inquinanti interessati)</w:t>
            </w:r>
          </w:p>
        </w:tc>
        <w:tc>
          <w:tcPr>
            <w:tcW w:w="959" w:type="pct"/>
            <w:tcBorders>
              <w:top w:val="single" w:sz="4" w:space="0" w:color="auto"/>
              <w:left w:val="single" w:sz="4" w:space="0" w:color="auto"/>
              <w:bottom w:val="single" w:sz="4" w:space="0" w:color="auto"/>
              <w:right w:val="single" w:sz="4" w:space="0" w:color="auto"/>
            </w:tcBorders>
            <w:vAlign w:val="center"/>
          </w:tcPr>
          <w:p w14:paraId="46A83BAF"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Diverse norme EN disponibili (ad esempio EN ISO 11885, EN ISO 17294-2, EN ISO 15586)</w:t>
            </w:r>
          </w:p>
          <w:p w14:paraId="3F067048" w14:textId="737A64B1" w:rsidR="0025384F" w:rsidRPr="006A6D41" w:rsidRDefault="0025384F" w:rsidP="00B752D4">
            <w:pPr>
              <w:spacing w:after="0" w:line="240" w:lineRule="auto"/>
              <w:jc w:val="center"/>
              <w:rPr>
                <w:rFonts w:cstheme="minorHAnsi"/>
                <w:sz w:val="20"/>
                <w:szCs w:val="20"/>
              </w:rPr>
            </w:pPr>
          </w:p>
        </w:tc>
      </w:tr>
      <w:tr w:rsidR="0025384F" w:rsidRPr="006A6D41" w14:paraId="3E373706"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41BECF88"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1B3E33A6"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Zinco </w:t>
            </w:r>
          </w:p>
          <w:p w14:paraId="6154B5CF" w14:textId="76830405" w:rsidR="0025384F" w:rsidRPr="006A6D41" w:rsidRDefault="0025384F" w:rsidP="00B752D4">
            <w:pPr>
              <w:spacing w:after="0" w:line="240" w:lineRule="auto"/>
              <w:jc w:val="center"/>
              <w:rPr>
                <w:rFonts w:cstheme="minorHAnsi"/>
                <w:sz w:val="20"/>
                <w:szCs w:val="20"/>
              </w:rPr>
            </w:pPr>
            <w:r w:rsidRPr="006A6D41">
              <w:rPr>
                <w:rFonts w:cstheme="minorHAnsi"/>
                <w:sz w:val="20"/>
                <w:szCs w:val="20"/>
              </w:rPr>
              <w:t>(Zn)</w:t>
            </w:r>
          </w:p>
        </w:tc>
        <w:tc>
          <w:tcPr>
            <w:tcW w:w="1055" w:type="pct"/>
            <w:tcBorders>
              <w:top w:val="single" w:sz="4" w:space="0" w:color="auto"/>
              <w:left w:val="single" w:sz="4" w:space="0" w:color="auto"/>
              <w:bottom w:val="single" w:sz="4" w:space="0" w:color="auto"/>
              <w:right w:val="single" w:sz="4" w:space="0" w:color="auto"/>
            </w:tcBorders>
            <w:vAlign w:val="center"/>
          </w:tcPr>
          <w:p w14:paraId="09CFB3D3"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2513C9DD" w14:textId="0319A530"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mese (per scarichi indiretti, la frequenza di monitoraggio può essere ridotta a una volta ogni tre mesi se l’impianto di trattamento delle acque reflue a valle è progettato e attrezzato in modo adeguato ad abbattere gli inquinanti interessati)</w:t>
            </w:r>
          </w:p>
        </w:tc>
        <w:tc>
          <w:tcPr>
            <w:tcW w:w="959" w:type="pct"/>
            <w:tcBorders>
              <w:top w:val="single" w:sz="4" w:space="0" w:color="auto"/>
              <w:left w:val="single" w:sz="4" w:space="0" w:color="auto"/>
              <w:bottom w:val="single" w:sz="4" w:space="0" w:color="auto"/>
              <w:right w:val="single" w:sz="4" w:space="0" w:color="auto"/>
            </w:tcBorders>
            <w:vAlign w:val="center"/>
          </w:tcPr>
          <w:p w14:paraId="0333E155"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Diverse norme EN disponibili (ad esempio EN ISO 11885, EN ISO 17294-2, EN ISO 15586)</w:t>
            </w:r>
          </w:p>
          <w:p w14:paraId="785824A9" w14:textId="3975C7EC" w:rsidR="0025384F" w:rsidRPr="006A6D41" w:rsidRDefault="0025384F" w:rsidP="00B752D4">
            <w:pPr>
              <w:spacing w:after="0" w:line="240" w:lineRule="auto"/>
              <w:jc w:val="center"/>
              <w:rPr>
                <w:rFonts w:cstheme="minorHAnsi"/>
                <w:sz w:val="20"/>
                <w:szCs w:val="20"/>
              </w:rPr>
            </w:pPr>
          </w:p>
        </w:tc>
      </w:tr>
      <w:tr w:rsidR="0025384F" w:rsidRPr="006A6D41" w14:paraId="48139C20"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55C19F36"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6746C282" w14:textId="502C7CEE" w:rsidR="0025384F" w:rsidRPr="006A6D41" w:rsidRDefault="0025384F" w:rsidP="00B752D4">
            <w:pPr>
              <w:spacing w:after="0" w:line="240" w:lineRule="auto"/>
              <w:jc w:val="center"/>
              <w:rPr>
                <w:rFonts w:cstheme="minorHAnsi"/>
                <w:sz w:val="20"/>
                <w:szCs w:val="20"/>
              </w:rPr>
            </w:pPr>
            <w:r w:rsidRPr="006A6D41">
              <w:rPr>
                <w:rFonts w:cstheme="minorHAnsi"/>
                <w:sz w:val="20"/>
                <w:szCs w:val="20"/>
              </w:rPr>
              <w:t>Cromo esavalente (Cr (VI))</w:t>
            </w:r>
          </w:p>
        </w:tc>
        <w:tc>
          <w:tcPr>
            <w:tcW w:w="1055" w:type="pct"/>
            <w:tcBorders>
              <w:top w:val="single" w:sz="4" w:space="0" w:color="auto"/>
              <w:left w:val="single" w:sz="4" w:space="0" w:color="auto"/>
              <w:bottom w:val="single" w:sz="4" w:space="0" w:color="auto"/>
              <w:right w:val="single" w:sz="4" w:space="0" w:color="auto"/>
            </w:tcBorders>
            <w:vAlign w:val="center"/>
          </w:tcPr>
          <w:p w14:paraId="20A0F38F"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Tintura con mordente al cromo</w:t>
            </w:r>
          </w:p>
        </w:tc>
        <w:tc>
          <w:tcPr>
            <w:tcW w:w="1270" w:type="pct"/>
            <w:tcBorders>
              <w:top w:val="single" w:sz="4" w:space="0" w:color="auto"/>
              <w:left w:val="single" w:sz="4" w:space="0" w:color="auto"/>
              <w:bottom w:val="single" w:sz="4" w:space="0" w:color="auto"/>
              <w:right w:val="single" w:sz="4" w:space="0" w:color="auto"/>
            </w:tcBorders>
            <w:vAlign w:val="center"/>
          </w:tcPr>
          <w:p w14:paraId="47991EF9"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mese</w:t>
            </w:r>
          </w:p>
        </w:tc>
        <w:tc>
          <w:tcPr>
            <w:tcW w:w="959" w:type="pct"/>
            <w:tcBorders>
              <w:top w:val="single" w:sz="4" w:space="0" w:color="auto"/>
              <w:left w:val="single" w:sz="4" w:space="0" w:color="auto"/>
              <w:bottom w:val="single" w:sz="4" w:space="0" w:color="auto"/>
              <w:right w:val="single" w:sz="4" w:space="0" w:color="auto"/>
            </w:tcBorders>
            <w:vAlign w:val="center"/>
          </w:tcPr>
          <w:p w14:paraId="584621AE" w14:textId="768378AE"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Diverse norme EN disponibili (ad esempio EN ISO 10304-3, EN ISO 23913) </w:t>
            </w:r>
          </w:p>
        </w:tc>
      </w:tr>
      <w:tr w:rsidR="0025384F" w:rsidRPr="006A6D41" w14:paraId="596FDAF1"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75870292"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33595E5A" w14:textId="0005B1EA" w:rsidR="0025384F" w:rsidRPr="006A6D41" w:rsidRDefault="0025384F" w:rsidP="00B752D4">
            <w:pPr>
              <w:spacing w:after="0" w:line="240" w:lineRule="auto"/>
              <w:jc w:val="center"/>
              <w:rPr>
                <w:rFonts w:cstheme="minorHAnsi"/>
                <w:sz w:val="20"/>
                <w:szCs w:val="20"/>
              </w:rPr>
            </w:pPr>
            <w:r w:rsidRPr="006A6D41">
              <w:rPr>
                <w:rFonts w:cstheme="minorHAnsi"/>
                <w:sz w:val="20"/>
                <w:szCs w:val="20"/>
              </w:rPr>
              <w:t>Pesticidi</w:t>
            </w:r>
          </w:p>
        </w:tc>
        <w:tc>
          <w:tcPr>
            <w:tcW w:w="1055" w:type="pct"/>
            <w:tcBorders>
              <w:top w:val="single" w:sz="4" w:space="0" w:color="auto"/>
              <w:left w:val="single" w:sz="4" w:space="0" w:color="auto"/>
              <w:bottom w:val="single" w:sz="4" w:space="0" w:color="auto"/>
              <w:right w:val="single" w:sz="4" w:space="0" w:color="auto"/>
            </w:tcBorders>
            <w:vAlign w:val="center"/>
          </w:tcPr>
          <w:p w14:paraId="06857DA9"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Pretrattamento delle fibre di lana greggia mediante purga</w:t>
            </w:r>
          </w:p>
        </w:tc>
        <w:tc>
          <w:tcPr>
            <w:tcW w:w="1270" w:type="pct"/>
            <w:tcBorders>
              <w:top w:val="single" w:sz="4" w:space="0" w:color="auto"/>
              <w:left w:val="single" w:sz="4" w:space="0" w:color="auto"/>
              <w:bottom w:val="single" w:sz="4" w:space="0" w:color="auto"/>
              <w:right w:val="single" w:sz="4" w:space="0" w:color="auto"/>
            </w:tcBorders>
            <w:vAlign w:val="center"/>
          </w:tcPr>
          <w:p w14:paraId="0EEBADCE" w14:textId="1EC1EA4D"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Da decidere dopo la caratterizzazione dell’effluente (la caratterizzazione viene effettuata prima di mettere in funzione l’impianto/prima di aggiornare un’autorizzazione per la prima volta dopo la pubblicazione delle presenti conclusioni sulle BAT/dopo ogni modifica che potrebbe aumentare il carico inquinante)</w:t>
            </w:r>
          </w:p>
        </w:tc>
        <w:tc>
          <w:tcPr>
            <w:tcW w:w="959" w:type="pct"/>
            <w:tcBorders>
              <w:top w:val="single" w:sz="4" w:space="0" w:color="auto"/>
              <w:left w:val="single" w:sz="4" w:space="0" w:color="auto"/>
              <w:bottom w:val="single" w:sz="4" w:space="0" w:color="auto"/>
              <w:right w:val="single" w:sz="4" w:space="0" w:color="auto"/>
            </w:tcBorders>
            <w:vAlign w:val="center"/>
          </w:tcPr>
          <w:p w14:paraId="02776552" w14:textId="2CB9A426"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Sono disponibili norme EN per alcuni pesticidi (ad esempio EN 12918, EN 16693, EN ISO 27108) </w:t>
            </w:r>
          </w:p>
        </w:tc>
      </w:tr>
      <w:tr w:rsidR="0025384F" w:rsidRPr="006A6D41" w14:paraId="741B8068"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139190DB"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332F45CA" w14:textId="577A8D74"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Sostanze </w:t>
            </w:r>
            <w:proofErr w:type="spellStart"/>
            <w:r w:rsidRPr="006A6D41">
              <w:rPr>
                <w:rFonts w:cstheme="minorHAnsi"/>
                <w:sz w:val="20"/>
                <w:szCs w:val="20"/>
              </w:rPr>
              <w:t>polifluoroalchiliche</w:t>
            </w:r>
            <w:proofErr w:type="spellEnd"/>
            <w:r w:rsidRPr="006A6D41">
              <w:rPr>
                <w:rFonts w:cstheme="minorHAnsi"/>
                <w:sz w:val="20"/>
                <w:szCs w:val="20"/>
              </w:rPr>
              <w:t xml:space="preserve"> (PFAS)</w:t>
            </w:r>
            <w:r w:rsidRPr="006A6D41">
              <w:rPr>
                <w:rStyle w:val="Rimandonotaapidipagina"/>
                <w:rFonts w:cstheme="minorHAnsi"/>
                <w:sz w:val="20"/>
                <w:szCs w:val="20"/>
              </w:rPr>
              <w:footnoteReference w:id="2"/>
            </w:r>
          </w:p>
        </w:tc>
        <w:tc>
          <w:tcPr>
            <w:tcW w:w="1055" w:type="pct"/>
            <w:tcBorders>
              <w:top w:val="single" w:sz="4" w:space="0" w:color="auto"/>
              <w:left w:val="single" w:sz="4" w:space="0" w:color="auto"/>
              <w:bottom w:val="single" w:sz="4" w:space="0" w:color="auto"/>
              <w:right w:val="single" w:sz="4" w:space="0" w:color="auto"/>
            </w:tcBorders>
            <w:vAlign w:val="center"/>
          </w:tcPr>
          <w:p w14:paraId="379521FC"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5DD5E766"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ogni tre mesi</w:t>
            </w:r>
          </w:p>
        </w:tc>
        <w:tc>
          <w:tcPr>
            <w:tcW w:w="959" w:type="pct"/>
            <w:tcBorders>
              <w:top w:val="single" w:sz="4" w:space="0" w:color="auto"/>
              <w:left w:val="single" w:sz="4" w:space="0" w:color="auto"/>
              <w:bottom w:val="single" w:sz="4" w:space="0" w:color="auto"/>
              <w:right w:val="single" w:sz="4" w:space="0" w:color="auto"/>
            </w:tcBorders>
            <w:vAlign w:val="center"/>
          </w:tcPr>
          <w:p w14:paraId="721B2E43"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Nessuna norma EN disponibile</w:t>
            </w:r>
          </w:p>
        </w:tc>
      </w:tr>
      <w:tr w:rsidR="0025384F" w:rsidRPr="006A6D41" w14:paraId="2E79169D"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02FD9447"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41A15292"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Solfuri, a facile rilascio </w:t>
            </w:r>
          </w:p>
          <w:p w14:paraId="5E1A0CD7" w14:textId="19328191" w:rsidR="0025384F" w:rsidRPr="006A6D41" w:rsidRDefault="0025384F" w:rsidP="00B752D4">
            <w:pPr>
              <w:spacing w:after="0" w:line="240" w:lineRule="auto"/>
              <w:jc w:val="center"/>
              <w:rPr>
                <w:rFonts w:cstheme="minorHAnsi"/>
                <w:sz w:val="20"/>
                <w:szCs w:val="20"/>
              </w:rPr>
            </w:pPr>
            <w:r w:rsidRPr="006A6D41">
              <w:rPr>
                <w:rFonts w:cstheme="minorHAnsi"/>
                <w:sz w:val="20"/>
                <w:szCs w:val="20"/>
              </w:rPr>
              <w:t>(S</w:t>
            </w:r>
            <w:r w:rsidRPr="006A6D41">
              <w:rPr>
                <w:rFonts w:cstheme="minorHAnsi"/>
                <w:sz w:val="20"/>
                <w:szCs w:val="20"/>
                <w:vertAlign w:val="superscript"/>
              </w:rPr>
              <w:t>2-</w:t>
            </w:r>
            <w:r w:rsidRPr="006A6D41">
              <w:rPr>
                <w:rFonts w:cstheme="minorHAnsi"/>
                <w:sz w:val="20"/>
                <w:szCs w:val="20"/>
              </w:rPr>
              <w:t>)</w:t>
            </w:r>
          </w:p>
        </w:tc>
        <w:tc>
          <w:tcPr>
            <w:tcW w:w="1055" w:type="pct"/>
            <w:tcBorders>
              <w:top w:val="single" w:sz="4" w:space="0" w:color="auto"/>
              <w:left w:val="single" w:sz="4" w:space="0" w:color="auto"/>
              <w:bottom w:val="single" w:sz="4" w:space="0" w:color="auto"/>
              <w:right w:val="single" w:sz="4" w:space="0" w:color="auto"/>
            </w:tcBorders>
            <w:vAlign w:val="center"/>
          </w:tcPr>
          <w:p w14:paraId="286B8613"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Tintura con coloranti allo zolfo</w:t>
            </w:r>
          </w:p>
        </w:tc>
        <w:tc>
          <w:tcPr>
            <w:tcW w:w="1270" w:type="pct"/>
            <w:tcBorders>
              <w:top w:val="single" w:sz="4" w:space="0" w:color="auto"/>
              <w:left w:val="single" w:sz="4" w:space="0" w:color="auto"/>
              <w:bottom w:val="single" w:sz="4" w:space="0" w:color="auto"/>
              <w:right w:val="single" w:sz="4" w:space="0" w:color="auto"/>
            </w:tcBorders>
            <w:vAlign w:val="center"/>
          </w:tcPr>
          <w:p w14:paraId="5878BAAD" w14:textId="5F529BDA"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alla settimana o una volta al mese (la caratterizzazione viene effettuata prima di mettere in funzione l’impianto/prima di aggiornare un’autorizzazione per la prima volta dopo la pubblicazione delle presenti conclusioni sulle BAT/dopo ogni modifica che potrebbe aumentare il carico inquinante)</w:t>
            </w:r>
          </w:p>
        </w:tc>
        <w:tc>
          <w:tcPr>
            <w:tcW w:w="959" w:type="pct"/>
            <w:tcBorders>
              <w:top w:val="single" w:sz="4" w:space="0" w:color="auto"/>
              <w:left w:val="single" w:sz="4" w:space="0" w:color="auto"/>
              <w:bottom w:val="single" w:sz="4" w:space="0" w:color="auto"/>
              <w:right w:val="single" w:sz="4" w:space="0" w:color="auto"/>
            </w:tcBorders>
            <w:vAlign w:val="center"/>
          </w:tcPr>
          <w:p w14:paraId="2A9E529E"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Nessuna norma EN disponibile</w:t>
            </w:r>
          </w:p>
        </w:tc>
      </w:tr>
      <w:tr w:rsidR="0025384F" w:rsidRPr="006A6D41" w14:paraId="225966E4"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66BEC1E2"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7665617E" w14:textId="552E27EE" w:rsidR="0025384F" w:rsidRPr="006A6D41" w:rsidRDefault="0025384F" w:rsidP="00B752D4">
            <w:pPr>
              <w:spacing w:after="0" w:line="240" w:lineRule="auto"/>
              <w:jc w:val="center"/>
              <w:rPr>
                <w:rFonts w:cstheme="minorHAnsi"/>
                <w:sz w:val="20"/>
                <w:szCs w:val="20"/>
              </w:rPr>
            </w:pPr>
            <w:proofErr w:type="spellStart"/>
            <w:r w:rsidRPr="006A6D41">
              <w:rPr>
                <w:rFonts w:cstheme="minorHAnsi"/>
                <w:sz w:val="20"/>
                <w:szCs w:val="20"/>
              </w:rPr>
              <w:t>Alchilfenoli</w:t>
            </w:r>
            <w:proofErr w:type="spellEnd"/>
            <w:r w:rsidRPr="006A6D41">
              <w:rPr>
                <w:rFonts w:cstheme="minorHAnsi"/>
                <w:sz w:val="20"/>
                <w:szCs w:val="20"/>
              </w:rPr>
              <w:t xml:space="preserve"> e </w:t>
            </w:r>
            <w:proofErr w:type="spellStart"/>
            <w:r w:rsidRPr="006A6D41">
              <w:rPr>
                <w:rFonts w:cstheme="minorHAnsi"/>
                <w:sz w:val="20"/>
                <w:szCs w:val="20"/>
              </w:rPr>
              <w:t>alchilfenoli</w:t>
            </w:r>
            <w:proofErr w:type="spellEnd"/>
            <w:r w:rsidRPr="006A6D41">
              <w:rPr>
                <w:rFonts w:cstheme="minorHAnsi"/>
                <w:sz w:val="20"/>
                <w:szCs w:val="20"/>
              </w:rPr>
              <w:t xml:space="preserve"> etossilati</w:t>
            </w:r>
          </w:p>
        </w:tc>
        <w:tc>
          <w:tcPr>
            <w:tcW w:w="1055" w:type="pct"/>
            <w:tcBorders>
              <w:top w:val="single" w:sz="4" w:space="0" w:color="auto"/>
              <w:left w:val="single" w:sz="4" w:space="0" w:color="auto"/>
              <w:bottom w:val="single" w:sz="4" w:space="0" w:color="auto"/>
              <w:right w:val="single" w:sz="4" w:space="0" w:color="auto"/>
            </w:tcBorders>
            <w:vAlign w:val="center"/>
          </w:tcPr>
          <w:p w14:paraId="2A5A2486"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7E58ECF0"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ogni tre mesi</w:t>
            </w:r>
          </w:p>
        </w:tc>
        <w:tc>
          <w:tcPr>
            <w:tcW w:w="959" w:type="pct"/>
            <w:tcBorders>
              <w:top w:val="single" w:sz="4" w:space="0" w:color="auto"/>
              <w:left w:val="single" w:sz="4" w:space="0" w:color="auto"/>
              <w:bottom w:val="single" w:sz="4" w:space="0" w:color="auto"/>
              <w:right w:val="single" w:sz="4" w:space="0" w:color="auto"/>
            </w:tcBorders>
            <w:vAlign w:val="center"/>
          </w:tcPr>
          <w:p w14:paraId="3486BF61" w14:textId="68DAFFDF"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Sono disponibili norme EN per alcuni tensioattivi non ionici, come gli </w:t>
            </w:r>
            <w:proofErr w:type="spellStart"/>
            <w:r w:rsidRPr="006A6D41">
              <w:rPr>
                <w:rFonts w:cstheme="minorHAnsi"/>
                <w:sz w:val="20"/>
                <w:szCs w:val="20"/>
              </w:rPr>
              <w:t>alchilfenoli</w:t>
            </w:r>
            <w:proofErr w:type="spellEnd"/>
            <w:r w:rsidRPr="006A6D41">
              <w:rPr>
                <w:rFonts w:cstheme="minorHAnsi"/>
                <w:sz w:val="20"/>
                <w:szCs w:val="20"/>
              </w:rPr>
              <w:t xml:space="preserve"> e gli </w:t>
            </w:r>
            <w:proofErr w:type="spellStart"/>
            <w:r w:rsidRPr="006A6D41">
              <w:rPr>
                <w:rFonts w:cstheme="minorHAnsi"/>
                <w:sz w:val="20"/>
                <w:szCs w:val="20"/>
              </w:rPr>
              <w:t>alchilfenoli</w:t>
            </w:r>
            <w:proofErr w:type="spellEnd"/>
            <w:r w:rsidRPr="006A6D41">
              <w:rPr>
                <w:rFonts w:cstheme="minorHAnsi"/>
                <w:sz w:val="20"/>
                <w:szCs w:val="20"/>
              </w:rPr>
              <w:t xml:space="preserve"> etossilati (EN ISO 18857-1 </w:t>
            </w:r>
            <w:proofErr w:type="gramStart"/>
            <w:r w:rsidRPr="006A6D41">
              <w:rPr>
                <w:rFonts w:cstheme="minorHAnsi"/>
                <w:sz w:val="20"/>
                <w:szCs w:val="20"/>
              </w:rPr>
              <w:t>e</w:t>
            </w:r>
            <w:proofErr w:type="gramEnd"/>
            <w:r w:rsidRPr="006A6D41">
              <w:rPr>
                <w:rFonts w:cstheme="minorHAnsi"/>
                <w:sz w:val="20"/>
                <w:szCs w:val="20"/>
              </w:rPr>
              <w:t xml:space="preserve"> EN ISO 18857-2) </w:t>
            </w:r>
          </w:p>
        </w:tc>
      </w:tr>
      <w:tr w:rsidR="0025384F" w:rsidRPr="006A6D41" w14:paraId="0A38E41C"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6C141683"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5ACCEA94" w14:textId="3F20E593" w:rsidR="0025384F" w:rsidRPr="006A6D41" w:rsidRDefault="0025384F" w:rsidP="00B752D4">
            <w:pPr>
              <w:spacing w:after="0" w:line="240" w:lineRule="auto"/>
              <w:jc w:val="center"/>
              <w:rPr>
                <w:rFonts w:cstheme="minorHAnsi"/>
                <w:sz w:val="20"/>
                <w:szCs w:val="20"/>
              </w:rPr>
            </w:pPr>
            <w:r w:rsidRPr="006A6D41">
              <w:rPr>
                <w:rFonts w:cstheme="minorHAnsi"/>
                <w:sz w:val="20"/>
                <w:szCs w:val="20"/>
              </w:rPr>
              <w:t>Altri tensioattivi</w:t>
            </w:r>
          </w:p>
        </w:tc>
        <w:tc>
          <w:tcPr>
            <w:tcW w:w="1055" w:type="pct"/>
            <w:tcBorders>
              <w:top w:val="single" w:sz="4" w:space="0" w:color="auto"/>
              <w:left w:val="single" w:sz="4" w:space="0" w:color="auto"/>
              <w:bottom w:val="single" w:sz="4" w:space="0" w:color="auto"/>
              <w:right w:val="single" w:sz="4" w:space="0" w:color="auto"/>
            </w:tcBorders>
            <w:vAlign w:val="center"/>
          </w:tcPr>
          <w:p w14:paraId="025020FD"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55399476" w14:textId="73B7E0DB"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ogni tre mesi (per scarichi indiretti, la frequenza di monitoraggio può essere ridotta a una volta ogni sei mesi se l’impianto di trattamento delle acque reflue a valle è progettato/attrezzato in modo adeguato ad abbattere gli inquinanti interessati. La caratterizzazione viene effettuata prima di mettere in funzione l’impianto/prima di aggiornare un’autorizzazione per la prima volta dopo la pubblicazione delle presenti conclusioni sulle BAT/dopo ogni modifica che potrebbe aumentare il carico inquinante)</w:t>
            </w:r>
          </w:p>
        </w:tc>
        <w:tc>
          <w:tcPr>
            <w:tcW w:w="959" w:type="pct"/>
            <w:tcBorders>
              <w:top w:val="single" w:sz="4" w:space="0" w:color="auto"/>
              <w:left w:val="single" w:sz="4" w:space="0" w:color="auto"/>
              <w:bottom w:val="single" w:sz="4" w:space="0" w:color="auto"/>
              <w:right w:val="single" w:sz="4" w:space="0" w:color="auto"/>
            </w:tcBorders>
            <w:vAlign w:val="center"/>
          </w:tcPr>
          <w:p w14:paraId="1D0159E5" w14:textId="34970573"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EN 903 per i tensioattivi anionici </w:t>
            </w:r>
          </w:p>
          <w:p w14:paraId="57E276AA" w14:textId="77777777" w:rsidR="0025384F" w:rsidRPr="006A6D41" w:rsidRDefault="0025384F" w:rsidP="00B752D4">
            <w:pPr>
              <w:spacing w:after="0" w:line="240" w:lineRule="auto"/>
              <w:jc w:val="center"/>
              <w:rPr>
                <w:rFonts w:cstheme="minorHAnsi"/>
                <w:sz w:val="20"/>
                <w:szCs w:val="20"/>
              </w:rPr>
            </w:pPr>
          </w:p>
          <w:p w14:paraId="25EF34BF"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Nessuna norma EN disponibile per i tensioattivi cationici</w:t>
            </w:r>
          </w:p>
        </w:tc>
      </w:tr>
      <w:tr w:rsidR="0025384F" w:rsidRPr="006A6D41" w14:paraId="775DA0CA"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62FE3965"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6C484CAB"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Azoto totale </w:t>
            </w:r>
          </w:p>
          <w:p w14:paraId="4393B11B" w14:textId="64E97C09"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(TN)</w:t>
            </w:r>
          </w:p>
        </w:tc>
        <w:tc>
          <w:tcPr>
            <w:tcW w:w="1055" w:type="pct"/>
            <w:tcBorders>
              <w:top w:val="single" w:sz="4" w:space="0" w:color="auto"/>
              <w:left w:val="single" w:sz="4" w:space="0" w:color="auto"/>
              <w:bottom w:val="single" w:sz="4" w:space="0" w:color="auto"/>
              <w:right w:val="single" w:sz="4" w:space="0" w:color="auto"/>
            </w:tcBorders>
            <w:vAlign w:val="center"/>
          </w:tcPr>
          <w:p w14:paraId="13FE35B9"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64EFD4BA" w14:textId="11C60CF2"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giorno (la caratterizzazione viene effettuata prima di mettere in funzione l’impianto/prima di aggiornare un’autorizzazione per la prima volta dopo la pubblicazione delle presenti conclusioni sulle BAT/dopo ogni modifica che potrebbe aumentare il carico inquinante)</w:t>
            </w:r>
          </w:p>
        </w:tc>
        <w:tc>
          <w:tcPr>
            <w:tcW w:w="959" w:type="pct"/>
            <w:tcBorders>
              <w:top w:val="single" w:sz="4" w:space="0" w:color="auto"/>
              <w:left w:val="single" w:sz="4" w:space="0" w:color="auto"/>
              <w:bottom w:val="single" w:sz="4" w:space="0" w:color="auto"/>
              <w:right w:val="single" w:sz="4" w:space="0" w:color="auto"/>
            </w:tcBorders>
            <w:vAlign w:val="center"/>
          </w:tcPr>
          <w:p w14:paraId="5FC0C127" w14:textId="20B8D4C9"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Diverse norme EN disponibili (ad esempio EN 12260, EN ISO 11905-1) </w:t>
            </w:r>
          </w:p>
        </w:tc>
      </w:tr>
      <w:tr w:rsidR="0025384F" w:rsidRPr="006A6D41" w14:paraId="45C89946"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5910D079"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4AD2A425"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Fosforo totale </w:t>
            </w:r>
          </w:p>
          <w:p w14:paraId="25AA0FBD" w14:textId="2CB22F70"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(TP)</w:t>
            </w:r>
          </w:p>
        </w:tc>
        <w:tc>
          <w:tcPr>
            <w:tcW w:w="1055" w:type="pct"/>
            <w:tcBorders>
              <w:top w:val="single" w:sz="4" w:space="0" w:color="auto"/>
              <w:left w:val="single" w:sz="4" w:space="0" w:color="auto"/>
              <w:bottom w:val="single" w:sz="4" w:space="0" w:color="auto"/>
              <w:right w:val="single" w:sz="4" w:space="0" w:color="auto"/>
            </w:tcBorders>
            <w:vAlign w:val="center"/>
          </w:tcPr>
          <w:p w14:paraId="082A9E4E"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5326AA1F" w14:textId="5F665123"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Una volta al giorno (per scarichi indiretti la frequenza di monitoraggio può essere ridotta a una volta al mese se l’impianto di trattamento delle acque reflue a valle è progettato/attrezzato per abbattere gli inquinanti interessati. Se i livelli di emissione si dimostrano sufficientemente stabili, la frequenza di monitoraggio può essere ridotta a una volta al mese)</w:t>
            </w:r>
          </w:p>
        </w:tc>
        <w:tc>
          <w:tcPr>
            <w:tcW w:w="959" w:type="pct"/>
            <w:tcBorders>
              <w:top w:val="single" w:sz="4" w:space="0" w:color="auto"/>
              <w:left w:val="single" w:sz="4" w:space="0" w:color="auto"/>
              <w:bottom w:val="single" w:sz="4" w:space="0" w:color="auto"/>
              <w:right w:val="single" w:sz="4" w:space="0" w:color="auto"/>
            </w:tcBorders>
            <w:vAlign w:val="center"/>
          </w:tcPr>
          <w:p w14:paraId="0D5955DC" w14:textId="6DC7EBD9"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Diverse norme EN disponibili (ad esempio EN ISO 6878, EN ISO 15681-1 e 15681-2, EN ISO 11885) </w:t>
            </w:r>
          </w:p>
        </w:tc>
      </w:tr>
      <w:tr w:rsidR="0025384F" w:rsidRPr="006A6D41" w14:paraId="7EC54982"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176357EC"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3BACF423" w14:textId="751A9216" w:rsidR="0025384F" w:rsidRPr="006A6D41" w:rsidRDefault="0025384F" w:rsidP="00B752D4">
            <w:pPr>
              <w:spacing w:after="0" w:line="240" w:lineRule="auto"/>
              <w:jc w:val="center"/>
              <w:rPr>
                <w:rFonts w:cstheme="minorHAnsi"/>
                <w:sz w:val="20"/>
                <w:szCs w:val="20"/>
              </w:rPr>
            </w:pPr>
            <w:r w:rsidRPr="006A6D41">
              <w:rPr>
                <w:rFonts w:cstheme="minorHAnsi"/>
                <w:sz w:val="20"/>
                <w:szCs w:val="20"/>
              </w:rPr>
              <w:t>Solidi sospesi totali (TSS)</w:t>
            </w:r>
          </w:p>
        </w:tc>
        <w:tc>
          <w:tcPr>
            <w:tcW w:w="1055" w:type="pct"/>
            <w:tcBorders>
              <w:top w:val="single" w:sz="4" w:space="0" w:color="auto"/>
              <w:left w:val="single" w:sz="4" w:space="0" w:color="auto"/>
              <w:bottom w:val="single" w:sz="4" w:space="0" w:color="auto"/>
              <w:right w:val="single" w:sz="4" w:space="0" w:color="auto"/>
            </w:tcBorders>
            <w:vAlign w:val="center"/>
          </w:tcPr>
          <w:p w14:paraId="751EB728"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684F1951" w14:textId="77777777" w:rsidR="0025384F" w:rsidRPr="006A6D41" w:rsidRDefault="0025384F" w:rsidP="00AF4FF6">
            <w:pPr>
              <w:spacing w:after="0" w:line="240" w:lineRule="auto"/>
              <w:jc w:val="center"/>
              <w:rPr>
                <w:rFonts w:cstheme="minorHAnsi"/>
                <w:sz w:val="20"/>
                <w:szCs w:val="20"/>
              </w:rPr>
            </w:pPr>
            <w:r w:rsidRPr="006A6D41">
              <w:rPr>
                <w:rFonts w:cstheme="minorHAnsi"/>
                <w:sz w:val="20"/>
                <w:szCs w:val="20"/>
              </w:rPr>
              <w:t xml:space="preserve">Una volta al giorno </w:t>
            </w:r>
          </w:p>
          <w:p w14:paraId="6C4FA663" w14:textId="3D8B38A1" w:rsidR="0025384F" w:rsidRPr="006A6D41" w:rsidRDefault="0025384F" w:rsidP="00AF4FF6">
            <w:pPr>
              <w:spacing w:after="0" w:line="240" w:lineRule="auto"/>
              <w:jc w:val="center"/>
              <w:rPr>
                <w:rFonts w:cstheme="minorHAnsi"/>
                <w:sz w:val="20"/>
                <w:szCs w:val="20"/>
              </w:rPr>
            </w:pPr>
            <w:r w:rsidRPr="006A6D41">
              <w:rPr>
                <w:rFonts w:cstheme="minorHAnsi"/>
                <w:sz w:val="20"/>
                <w:szCs w:val="20"/>
              </w:rPr>
              <w:t>(per scarichi indiretti la frequenza di monitoraggio può essere ridotta a una volta al mese se l’impianto di trattamento delle acque reflue a valle è progettato/attrezzato per abbattere gli inquinanti interessati. Se i livelli di emissione si dimostrano sufficientemente stabili, la frequenza di monitoraggio può essere ridotta a una volta al mese)</w:t>
            </w:r>
          </w:p>
        </w:tc>
        <w:tc>
          <w:tcPr>
            <w:tcW w:w="959" w:type="pct"/>
            <w:tcBorders>
              <w:top w:val="single" w:sz="4" w:space="0" w:color="auto"/>
              <w:left w:val="single" w:sz="4" w:space="0" w:color="auto"/>
              <w:bottom w:val="single" w:sz="4" w:space="0" w:color="auto"/>
              <w:right w:val="single" w:sz="4" w:space="0" w:color="auto"/>
            </w:tcBorders>
            <w:vAlign w:val="center"/>
          </w:tcPr>
          <w:p w14:paraId="46AF0B84" w14:textId="29AFD2F4"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EN 872 </w:t>
            </w:r>
          </w:p>
        </w:tc>
      </w:tr>
      <w:tr w:rsidR="0025384F" w:rsidRPr="006A6D41" w14:paraId="50CB9979"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3B1D675C"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71A1FACE" w14:textId="5502E3FC" w:rsidR="0025384F" w:rsidRPr="006A6D41" w:rsidRDefault="0025384F" w:rsidP="00B752D4">
            <w:pPr>
              <w:spacing w:after="0" w:line="240" w:lineRule="auto"/>
              <w:jc w:val="center"/>
              <w:rPr>
                <w:rFonts w:cstheme="minorHAnsi"/>
                <w:sz w:val="20"/>
                <w:szCs w:val="20"/>
              </w:rPr>
            </w:pPr>
            <w:r w:rsidRPr="006A6D41">
              <w:rPr>
                <w:rFonts w:cstheme="minorHAnsi"/>
                <w:sz w:val="20"/>
                <w:szCs w:val="20"/>
              </w:rPr>
              <w:t>Uova di pesce (</w:t>
            </w:r>
            <w:r w:rsidRPr="006A6D41">
              <w:rPr>
                <w:rFonts w:cstheme="minorHAnsi"/>
                <w:i/>
                <w:iCs/>
                <w:sz w:val="20"/>
                <w:szCs w:val="20"/>
              </w:rPr>
              <w:t xml:space="preserve">Danio </w:t>
            </w:r>
            <w:proofErr w:type="spellStart"/>
            <w:r w:rsidRPr="006A6D41">
              <w:rPr>
                <w:rFonts w:cstheme="minorHAnsi"/>
                <w:i/>
                <w:iCs/>
                <w:sz w:val="20"/>
                <w:szCs w:val="20"/>
              </w:rPr>
              <w:t>rerio</w:t>
            </w:r>
            <w:proofErr w:type="spellEnd"/>
            <w:r w:rsidRPr="006A6D41">
              <w:rPr>
                <w:rFonts w:cstheme="minorHAnsi"/>
                <w:sz w:val="20"/>
                <w:szCs w:val="20"/>
              </w:rPr>
              <w:t>)</w:t>
            </w:r>
            <w:r w:rsidRPr="006A6D41">
              <w:rPr>
                <w:rStyle w:val="Rimandonotaapidipagina"/>
                <w:rFonts w:cstheme="minorHAnsi"/>
                <w:sz w:val="20"/>
                <w:szCs w:val="20"/>
              </w:rPr>
              <w:footnoteReference w:id="3"/>
            </w:r>
          </w:p>
        </w:tc>
        <w:tc>
          <w:tcPr>
            <w:tcW w:w="1055" w:type="pct"/>
            <w:tcBorders>
              <w:top w:val="single" w:sz="4" w:space="0" w:color="auto"/>
              <w:left w:val="single" w:sz="4" w:space="0" w:color="auto"/>
              <w:bottom w:val="single" w:sz="4" w:space="0" w:color="auto"/>
              <w:right w:val="single" w:sz="4" w:space="0" w:color="auto"/>
            </w:tcBorders>
            <w:vAlign w:val="center"/>
          </w:tcPr>
          <w:p w14:paraId="6E1FB754"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29FE8E7D" w14:textId="05C236F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Da decidere in base a una valutazione del rischio dopo la caratterizzazione dell’effluente </w:t>
            </w:r>
          </w:p>
        </w:tc>
        <w:tc>
          <w:tcPr>
            <w:tcW w:w="959" w:type="pct"/>
            <w:tcBorders>
              <w:top w:val="single" w:sz="4" w:space="0" w:color="auto"/>
              <w:left w:val="single" w:sz="4" w:space="0" w:color="auto"/>
              <w:bottom w:val="single" w:sz="4" w:space="0" w:color="auto"/>
              <w:right w:val="single" w:sz="4" w:space="0" w:color="auto"/>
            </w:tcBorders>
            <w:vAlign w:val="center"/>
          </w:tcPr>
          <w:p w14:paraId="25AD1B97" w14:textId="593C9C80"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EN ISO 15088 </w:t>
            </w:r>
          </w:p>
        </w:tc>
      </w:tr>
      <w:tr w:rsidR="0025384F" w:rsidRPr="006A6D41" w14:paraId="172D0413"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5E67C569"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2DCB89D4" w14:textId="5966C235"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Dafnia (</w:t>
            </w:r>
            <w:proofErr w:type="spellStart"/>
            <w:r w:rsidRPr="006A6D41">
              <w:rPr>
                <w:rFonts w:cstheme="minorHAnsi"/>
                <w:i/>
                <w:iCs/>
                <w:sz w:val="20"/>
                <w:szCs w:val="20"/>
              </w:rPr>
              <w:t>Daphnia</w:t>
            </w:r>
            <w:proofErr w:type="spellEnd"/>
            <w:r w:rsidRPr="006A6D41">
              <w:rPr>
                <w:rFonts w:cstheme="minorHAnsi"/>
                <w:i/>
                <w:iCs/>
                <w:sz w:val="20"/>
                <w:szCs w:val="20"/>
              </w:rPr>
              <w:t xml:space="preserve"> magna Straus</w:t>
            </w:r>
            <w:r w:rsidRPr="006A6D41">
              <w:rPr>
                <w:rFonts w:cstheme="minorHAnsi"/>
                <w:sz w:val="20"/>
                <w:szCs w:val="20"/>
              </w:rPr>
              <w:t>)</w:t>
            </w:r>
            <w:r w:rsidRPr="006A6D41">
              <w:rPr>
                <w:rFonts w:cstheme="minorHAnsi"/>
                <w:sz w:val="20"/>
                <w:szCs w:val="20"/>
                <w:vertAlign w:val="superscript"/>
              </w:rPr>
              <w:t>4</w:t>
            </w:r>
            <w:r w:rsidRPr="006A6D41">
              <w:rPr>
                <w:rFonts w:cstheme="minorHAnsi"/>
                <w:sz w:val="20"/>
                <w:szCs w:val="20"/>
              </w:rPr>
              <w:t xml:space="preserve"> </w:t>
            </w:r>
            <w:r w:rsidRPr="006A6D41">
              <w:rPr>
                <w:rStyle w:val="Rimandonotaapidipagina"/>
                <w:rFonts w:cstheme="minorHAnsi"/>
                <w:sz w:val="20"/>
                <w:szCs w:val="20"/>
              </w:rPr>
              <w:t xml:space="preserve"> </w:t>
            </w:r>
          </w:p>
        </w:tc>
        <w:tc>
          <w:tcPr>
            <w:tcW w:w="1055" w:type="pct"/>
            <w:tcBorders>
              <w:top w:val="single" w:sz="4" w:space="0" w:color="auto"/>
              <w:left w:val="single" w:sz="4" w:space="0" w:color="auto"/>
              <w:bottom w:val="single" w:sz="4" w:space="0" w:color="auto"/>
              <w:right w:val="single" w:sz="4" w:space="0" w:color="auto"/>
            </w:tcBorders>
            <w:vAlign w:val="center"/>
          </w:tcPr>
          <w:p w14:paraId="74735FCE"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79B14CB9" w14:textId="6EF16858"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Da decidere in base a una valutazione del rischio dopo la caratterizzazione dell’effluente</w:t>
            </w:r>
          </w:p>
        </w:tc>
        <w:tc>
          <w:tcPr>
            <w:tcW w:w="959" w:type="pct"/>
            <w:tcBorders>
              <w:top w:val="single" w:sz="4" w:space="0" w:color="auto"/>
              <w:left w:val="single" w:sz="4" w:space="0" w:color="auto"/>
              <w:bottom w:val="single" w:sz="4" w:space="0" w:color="auto"/>
              <w:right w:val="single" w:sz="4" w:space="0" w:color="auto"/>
            </w:tcBorders>
            <w:vAlign w:val="center"/>
          </w:tcPr>
          <w:p w14:paraId="21D95BEE" w14:textId="054CCDBE"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EN ISO 6341 </w:t>
            </w:r>
          </w:p>
        </w:tc>
      </w:tr>
      <w:tr w:rsidR="0025384F" w:rsidRPr="006A6D41" w14:paraId="09E5CB59"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6A32DC7E"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350219EE" w14:textId="6AF121DF" w:rsidR="0025384F" w:rsidRPr="006A6D41" w:rsidRDefault="0025384F" w:rsidP="00B752D4">
            <w:pPr>
              <w:spacing w:after="0" w:line="240" w:lineRule="auto"/>
              <w:jc w:val="center"/>
              <w:rPr>
                <w:rFonts w:cstheme="minorHAnsi"/>
                <w:sz w:val="20"/>
                <w:szCs w:val="20"/>
              </w:rPr>
            </w:pPr>
            <w:r w:rsidRPr="006A6D41">
              <w:rPr>
                <w:rFonts w:cstheme="minorHAnsi"/>
                <w:sz w:val="20"/>
                <w:szCs w:val="20"/>
              </w:rPr>
              <w:t>Batteri luminescenti (</w:t>
            </w:r>
            <w:proofErr w:type="spellStart"/>
            <w:r w:rsidRPr="006A6D41">
              <w:rPr>
                <w:rFonts w:cstheme="minorHAnsi"/>
                <w:i/>
                <w:iCs/>
                <w:sz w:val="20"/>
                <w:szCs w:val="20"/>
              </w:rPr>
              <w:t>Vibrio</w:t>
            </w:r>
            <w:proofErr w:type="spellEnd"/>
            <w:r w:rsidRPr="006A6D41">
              <w:rPr>
                <w:rFonts w:cstheme="minorHAnsi"/>
                <w:i/>
                <w:iCs/>
                <w:sz w:val="20"/>
                <w:szCs w:val="20"/>
              </w:rPr>
              <w:t xml:space="preserve"> </w:t>
            </w:r>
            <w:proofErr w:type="spellStart"/>
            <w:r w:rsidRPr="006A6D41">
              <w:rPr>
                <w:rFonts w:cstheme="minorHAnsi"/>
                <w:i/>
                <w:iCs/>
                <w:sz w:val="20"/>
                <w:szCs w:val="20"/>
              </w:rPr>
              <w:t>fischeri</w:t>
            </w:r>
            <w:proofErr w:type="spellEnd"/>
            <w:r w:rsidRPr="006A6D41">
              <w:rPr>
                <w:rFonts w:cstheme="minorHAnsi"/>
                <w:sz w:val="20"/>
                <w:szCs w:val="20"/>
              </w:rPr>
              <w:t>)</w:t>
            </w:r>
            <w:r w:rsidRPr="006A6D41">
              <w:rPr>
                <w:rFonts w:cstheme="minorHAnsi"/>
                <w:sz w:val="20"/>
                <w:szCs w:val="20"/>
                <w:vertAlign w:val="superscript"/>
              </w:rPr>
              <w:t>4</w:t>
            </w:r>
            <w:r w:rsidRPr="006A6D41">
              <w:rPr>
                <w:rFonts w:cstheme="minorHAnsi"/>
                <w:sz w:val="20"/>
                <w:szCs w:val="20"/>
              </w:rPr>
              <w:t xml:space="preserve"> </w:t>
            </w:r>
            <w:r w:rsidRPr="006A6D41">
              <w:rPr>
                <w:rStyle w:val="Rimandonotaapidipagina"/>
                <w:rFonts w:cstheme="minorHAnsi"/>
                <w:sz w:val="20"/>
                <w:szCs w:val="20"/>
              </w:rPr>
              <w:t xml:space="preserve"> </w:t>
            </w:r>
          </w:p>
        </w:tc>
        <w:tc>
          <w:tcPr>
            <w:tcW w:w="1055" w:type="pct"/>
            <w:tcBorders>
              <w:top w:val="single" w:sz="4" w:space="0" w:color="auto"/>
              <w:left w:val="single" w:sz="4" w:space="0" w:color="auto"/>
              <w:bottom w:val="single" w:sz="4" w:space="0" w:color="auto"/>
              <w:right w:val="single" w:sz="4" w:space="0" w:color="auto"/>
            </w:tcBorders>
            <w:vAlign w:val="center"/>
          </w:tcPr>
          <w:p w14:paraId="2CA98ED0"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301CDAA4" w14:textId="3FD9520C"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Da decidere in base a una valutazione del rischio dopo la caratterizzazione dell’effluente</w:t>
            </w:r>
          </w:p>
        </w:tc>
        <w:tc>
          <w:tcPr>
            <w:tcW w:w="959" w:type="pct"/>
            <w:tcBorders>
              <w:top w:val="single" w:sz="4" w:space="0" w:color="auto"/>
              <w:left w:val="single" w:sz="4" w:space="0" w:color="auto"/>
              <w:bottom w:val="single" w:sz="4" w:space="0" w:color="auto"/>
              <w:right w:val="single" w:sz="4" w:space="0" w:color="auto"/>
            </w:tcBorders>
            <w:vAlign w:val="center"/>
          </w:tcPr>
          <w:p w14:paraId="5DFC85CA" w14:textId="6E7DB36F"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Diverse norme EN disponibili (ad esempio EN ISO 11348-1, EN ISO 11348-2, EN ISO 11348-3) </w:t>
            </w:r>
          </w:p>
        </w:tc>
      </w:tr>
      <w:tr w:rsidR="0025384F" w:rsidRPr="006A6D41" w14:paraId="7541FC4F"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40182911"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4FB6C9DB" w14:textId="3FAD545C" w:rsidR="0025384F" w:rsidRPr="006A6D41" w:rsidRDefault="0025384F" w:rsidP="00B752D4">
            <w:pPr>
              <w:spacing w:after="0" w:line="240" w:lineRule="auto"/>
              <w:jc w:val="center"/>
              <w:rPr>
                <w:rFonts w:cstheme="minorHAnsi"/>
                <w:sz w:val="20"/>
                <w:szCs w:val="20"/>
              </w:rPr>
            </w:pPr>
            <w:r w:rsidRPr="006A6D41">
              <w:rPr>
                <w:rFonts w:cstheme="minorHAnsi"/>
                <w:sz w:val="20"/>
                <w:szCs w:val="20"/>
              </w:rPr>
              <w:t>Lente d’acqua (</w:t>
            </w:r>
            <w:r w:rsidRPr="006A6D41">
              <w:rPr>
                <w:rFonts w:cstheme="minorHAnsi"/>
                <w:i/>
                <w:iCs/>
                <w:sz w:val="20"/>
                <w:szCs w:val="20"/>
              </w:rPr>
              <w:t>Lemna minor</w:t>
            </w:r>
            <w:r w:rsidRPr="006A6D41">
              <w:rPr>
                <w:rFonts w:cstheme="minorHAnsi"/>
                <w:sz w:val="20"/>
                <w:szCs w:val="20"/>
              </w:rPr>
              <w:t>)</w:t>
            </w:r>
            <w:r w:rsidRPr="006A6D41">
              <w:rPr>
                <w:rFonts w:cstheme="minorHAnsi"/>
                <w:sz w:val="20"/>
                <w:szCs w:val="20"/>
                <w:vertAlign w:val="superscript"/>
              </w:rPr>
              <w:t>4</w:t>
            </w:r>
            <w:r w:rsidRPr="006A6D41">
              <w:rPr>
                <w:rFonts w:cstheme="minorHAnsi"/>
                <w:sz w:val="20"/>
                <w:szCs w:val="20"/>
              </w:rPr>
              <w:t xml:space="preserve"> </w:t>
            </w:r>
            <w:r w:rsidRPr="006A6D41">
              <w:rPr>
                <w:rStyle w:val="Rimandonotaapidipagina"/>
                <w:rFonts w:cstheme="minorHAnsi"/>
                <w:sz w:val="20"/>
                <w:szCs w:val="20"/>
              </w:rPr>
              <w:t xml:space="preserve"> </w:t>
            </w:r>
          </w:p>
        </w:tc>
        <w:tc>
          <w:tcPr>
            <w:tcW w:w="1055" w:type="pct"/>
            <w:tcBorders>
              <w:top w:val="single" w:sz="4" w:space="0" w:color="auto"/>
              <w:left w:val="single" w:sz="4" w:space="0" w:color="auto"/>
              <w:bottom w:val="single" w:sz="4" w:space="0" w:color="auto"/>
              <w:right w:val="single" w:sz="4" w:space="0" w:color="auto"/>
            </w:tcBorders>
            <w:vAlign w:val="center"/>
          </w:tcPr>
          <w:p w14:paraId="326ABD10"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166A427C" w14:textId="59E06C9C"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Da decidere in base a una valutazione del rischio dopo la caratterizzazione dell’effluente</w:t>
            </w:r>
          </w:p>
        </w:tc>
        <w:tc>
          <w:tcPr>
            <w:tcW w:w="959" w:type="pct"/>
            <w:tcBorders>
              <w:top w:val="single" w:sz="4" w:space="0" w:color="auto"/>
              <w:left w:val="single" w:sz="4" w:space="0" w:color="auto"/>
              <w:bottom w:val="single" w:sz="4" w:space="0" w:color="auto"/>
              <w:right w:val="single" w:sz="4" w:space="0" w:color="auto"/>
            </w:tcBorders>
            <w:vAlign w:val="center"/>
          </w:tcPr>
          <w:p w14:paraId="05854FDD" w14:textId="6759991D"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Diverse norme EN disponibili (ad esempio EN ISO 20079, EN ISO 20227) </w:t>
            </w:r>
          </w:p>
        </w:tc>
      </w:tr>
      <w:tr w:rsidR="0025384F" w:rsidRPr="006A6D41" w14:paraId="72FB4177" w14:textId="77777777" w:rsidTr="00004010">
        <w:trPr>
          <w:cantSplit/>
          <w:jc w:val="center"/>
        </w:trPr>
        <w:tc>
          <w:tcPr>
            <w:tcW w:w="682" w:type="pct"/>
            <w:tcBorders>
              <w:top w:val="single" w:sz="4" w:space="0" w:color="auto"/>
              <w:left w:val="single" w:sz="4" w:space="0" w:color="auto"/>
              <w:bottom w:val="single" w:sz="4" w:space="0" w:color="auto"/>
              <w:right w:val="single" w:sz="4" w:space="0" w:color="auto"/>
            </w:tcBorders>
          </w:tcPr>
          <w:p w14:paraId="7837B36F" w14:textId="77777777" w:rsidR="0025384F" w:rsidRPr="006A6D41" w:rsidRDefault="0025384F" w:rsidP="00B752D4">
            <w:pPr>
              <w:spacing w:after="0" w:line="240" w:lineRule="auto"/>
              <w:jc w:val="center"/>
              <w:rPr>
                <w:rFonts w:cstheme="minorHAnsi"/>
                <w:sz w:val="20"/>
                <w:szCs w:val="20"/>
              </w:rPr>
            </w:pPr>
          </w:p>
        </w:tc>
        <w:tc>
          <w:tcPr>
            <w:tcW w:w="1033" w:type="pct"/>
            <w:tcBorders>
              <w:top w:val="single" w:sz="4" w:space="0" w:color="auto"/>
              <w:left w:val="single" w:sz="4" w:space="0" w:color="auto"/>
              <w:bottom w:val="single" w:sz="4" w:space="0" w:color="auto"/>
              <w:right w:val="single" w:sz="4" w:space="0" w:color="auto"/>
            </w:tcBorders>
            <w:vAlign w:val="center"/>
          </w:tcPr>
          <w:p w14:paraId="7F7947EC" w14:textId="0C5F90DC" w:rsidR="0025384F" w:rsidRPr="006A6D41" w:rsidRDefault="0025384F" w:rsidP="00B752D4">
            <w:pPr>
              <w:spacing w:after="0" w:line="240" w:lineRule="auto"/>
              <w:jc w:val="center"/>
              <w:rPr>
                <w:rFonts w:cstheme="minorHAnsi"/>
                <w:sz w:val="20"/>
                <w:szCs w:val="20"/>
              </w:rPr>
            </w:pPr>
            <w:r w:rsidRPr="006A6D41">
              <w:rPr>
                <w:rFonts w:cstheme="minorHAnsi"/>
                <w:sz w:val="20"/>
                <w:szCs w:val="20"/>
              </w:rPr>
              <w:t>Alghe</w:t>
            </w:r>
            <w:r w:rsidRPr="006A6D41">
              <w:rPr>
                <w:rFonts w:cstheme="minorHAnsi"/>
                <w:sz w:val="20"/>
                <w:szCs w:val="20"/>
                <w:vertAlign w:val="superscript"/>
              </w:rPr>
              <w:t>4</w:t>
            </w:r>
            <w:r w:rsidRPr="006A6D41">
              <w:rPr>
                <w:rFonts w:cstheme="minorHAnsi"/>
                <w:sz w:val="20"/>
                <w:szCs w:val="20"/>
              </w:rPr>
              <w:t xml:space="preserve"> </w:t>
            </w:r>
            <w:r w:rsidRPr="006A6D41">
              <w:rPr>
                <w:rStyle w:val="Rimandonotaapidipagina"/>
                <w:rFonts w:cstheme="minorHAnsi"/>
                <w:sz w:val="20"/>
                <w:szCs w:val="20"/>
              </w:rPr>
              <w:t xml:space="preserve"> </w:t>
            </w:r>
          </w:p>
        </w:tc>
        <w:tc>
          <w:tcPr>
            <w:tcW w:w="1055" w:type="pct"/>
            <w:tcBorders>
              <w:top w:val="single" w:sz="4" w:space="0" w:color="auto"/>
              <w:left w:val="single" w:sz="4" w:space="0" w:color="auto"/>
              <w:bottom w:val="single" w:sz="4" w:space="0" w:color="auto"/>
              <w:right w:val="single" w:sz="4" w:space="0" w:color="auto"/>
            </w:tcBorders>
            <w:vAlign w:val="center"/>
          </w:tcPr>
          <w:p w14:paraId="6AC93838" w14:textId="77777777" w:rsidR="0025384F" w:rsidRPr="006A6D41" w:rsidRDefault="0025384F" w:rsidP="00B752D4">
            <w:pPr>
              <w:spacing w:after="0" w:line="240" w:lineRule="auto"/>
              <w:jc w:val="center"/>
              <w:rPr>
                <w:rFonts w:cstheme="minorHAnsi"/>
                <w:sz w:val="20"/>
                <w:szCs w:val="20"/>
              </w:rPr>
            </w:pPr>
            <w:r w:rsidRPr="006A6D41">
              <w:rPr>
                <w:rFonts w:cstheme="minorHAnsi"/>
                <w:sz w:val="20"/>
                <w:szCs w:val="20"/>
              </w:rPr>
              <w:t>Tutte le attività/tutti i processi</w:t>
            </w:r>
          </w:p>
        </w:tc>
        <w:tc>
          <w:tcPr>
            <w:tcW w:w="1270" w:type="pct"/>
            <w:tcBorders>
              <w:top w:val="single" w:sz="4" w:space="0" w:color="auto"/>
              <w:left w:val="single" w:sz="4" w:space="0" w:color="auto"/>
              <w:bottom w:val="single" w:sz="4" w:space="0" w:color="auto"/>
              <w:right w:val="single" w:sz="4" w:space="0" w:color="auto"/>
            </w:tcBorders>
            <w:vAlign w:val="center"/>
          </w:tcPr>
          <w:p w14:paraId="4C2E22F4" w14:textId="2C383860" w:rsidR="0025384F" w:rsidRPr="006A6D41" w:rsidRDefault="0025384F" w:rsidP="00B752D4">
            <w:pPr>
              <w:spacing w:after="0" w:line="240" w:lineRule="auto"/>
              <w:jc w:val="center"/>
              <w:rPr>
                <w:rFonts w:cstheme="minorHAnsi"/>
                <w:sz w:val="20"/>
                <w:szCs w:val="20"/>
              </w:rPr>
            </w:pPr>
            <w:r w:rsidRPr="006A6D41">
              <w:rPr>
                <w:rFonts w:cstheme="minorHAnsi"/>
                <w:sz w:val="20"/>
                <w:szCs w:val="20"/>
              </w:rPr>
              <w:t>Da decidere in base a una valutazione del rischio dopo la caratterizzazione dell’effluente</w:t>
            </w:r>
          </w:p>
        </w:tc>
        <w:tc>
          <w:tcPr>
            <w:tcW w:w="959" w:type="pct"/>
            <w:tcBorders>
              <w:top w:val="single" w:sz="4" w:space="0" w:color="auto"/>
              <w:left w:val="single" w:sz="4" w:space="0" w:color="auto"/>
              <w:bottom w:val="single" w:sz="4" w:space="0" w:color="auto"/>
              <w:right w:val="single" w:sz="4" w:space="0" w:color="auto"/>
            </w:tcBorders>
            <w:vAlign w:val="center"/>
          </w:tcPr>
          <w:p w14:paraId="20FFBB6A" w14:textId="7353EE09" w:rsidR="0025384F" w:rsidRPr="006A6D41" w:rsidRDefault="0025384F" w:rsidP="00B752D4">
            <w:pPr>
              <w:spacing w:after="0" w:line="240" w:lineRule="auto"/>
              <w:jc w:val="center"/>
              <w:rPr>
                <w:rFonts w:cstheme="minorHAnsi"/>
                <w:sz w:val="20"/>
                <w:szCs w:val="20"/>
              </w:rPr>
            </w:pPr>
            <w:r w:rsidRPr="006A6D41">
              <w:rPr>
                <w:rFonts w:cstheme="minorHAnsi"/>
                <w:sz w:val="20"/>
                <w:szCs w:val="20"/>
              </w:rPr>
              <w:t xml:space="preserve">Diverse norme EN disponibili (ad esempio EN ISO 8692, EN ISO 10253, EN ISO 10710) </w:t>
            </w:r>
          </w:p>
        </w:tc>
      </w:tr>
    </w:tbl>
    <w:p w14:paraId="2EE598F1" w14:textId="30D74F4C" w:rsidR="00D34518" w:rsidRPr="006A6D41" w:rsidRDefault="00D34518" w:rsidP="003B27F0">
      <w:pPr>
        <w:pStyle w:val="Corpodeltesto3"/>
        <w:jc w:val="center"/>
        <w:rPr>
          <w:rFonts w:asciiTheme="minorHAnsi" w:hAnsiTheme="minorHAnsi" w:cstheme="minorHAnsi"/>
          <w:i/>
          <w:iCs/>
          <w:color w:val="auto"/>
          <w:sz w:val="20"/>
          <w:szCs w:val="22"/>
        </w:rPr>
      </w:pPr>
      <w:r w:rsidRPr="006A6D41">
        <w:rPr>
          <w:rFonts w:asciiTheme="minorHAnsi" w:hAnsiTheme="minorHAnsi" w:cstheme="minorHAnsi"/>
          <w:b/>
          <w:bCs/>
          <w:i/>
          <w:iCs/>
          <w:color w:val="auto"/>
          <w:sz w:val="20"/>
          <w:szCs w:val="22"/>
        </w:rPr>
        <w:t xml:space="preserve">Tabella </w:t>
      </w:r>
      <w:r w:rsidR="0098600B" w:rsidRPr="006A6D41">
        <w:rPr>
          <w:rFonts w:asciiTheme="minorHAnsi" w:hAnsiTheme="minorHAnsi" w:cstheme="minorHAnsi"/>
          <w:b/>
          <w:bCs/>
          <w:i/>
          <w:iCs/>
          <w:color w:val="auto"/>
          <w:sz w:val="20"/>
          <w:szCs w:val="22"/>
        </w:rPr>
        <w:t>7</w:t>
      </w:r>
      <w:r w:rsidRPr="006A6D41">
        <w:rPr>
          <w:rFonts w:asciiTheme="minorHAnsi" w:hAnsiTheme="minorHAnsi" w:cstheme="minorHAnsi"/>
          <w:i/>
          <w:iCs/>
          <w:color w:val="auto"/>
          <w:sz w:val="20"/>
          <w:szCs w:val="22"/>
        </w:rPr>
        <w:t>- Inquinanti monitorati</w:t>
      </w:r>
    </w:p>
    <w:p w14:paraId="59A4206F" w14:textId="77777777" w:rsidR="009D41D3" w:rsidRPr="006A6D41" w:rsidRDefault="009D41D3" w:rsidP="00F41025">
      <w:pPr>
        <w:pStyle w:val="Corpodeltesto3"/>
        <w:rPr>
          <w:rFonts w:asciiTheme="minorHAnsi" w:hAnsiTheme="minorHAnsi" w:cstheme="minorHAnsi"/>
          <w:color w:val="0070C0"/>
        </w:rPr>
      </w:pPr>
    </w:p>
    <w:p w14:paraId="50574B14" w14:textId="20A13B27" w:rsidR="00877500" w:rsidRPr="006A6D41" w:rsidRDefault="00F41025" w:rsidP="00100AD5">
      <w:pPr>
        <w:pStyle w:val="Corpodeltesto3"/>
        <w:rPr>
          <w:rFonts w:asciiTheme="minorHAnsi" w:hAnsiTheme="minorHAnsi" w:cstheme="minorHAnsi"/>
          <w:color w:val="0070C0"/>
        </w:rPr>
      </w:pPr>
      <w:r w:rsidRPr="006A6D41">
        <w:rPr>
          <w:rFonts w:asciiTheme="minorHAnsi" w:hAnsiTheme="minorHAnsi" w:cstheme="minorHAnsi"/>
          <w:color w:val="0070C0"/>
        </w:rPr>
        <w:t xml:space="preserve">Nel caso </w:t>
      </w:r>
      <w:r w:rsidR="00CC67F8" w:rsidRPr="006A6D41">
        <w:rPr>
          <w:rFonts w:asciiTheme="minorHAnsi" w:hAnsiTheme="minorHAnsi" w:cstheme="minorHAnsi"/>
          <w:color w:val="0070C0"/>
        </w:rPr>
        <w:t>in cui per il COD venga fissato i</w:t>
      </w:r>
      <w:r w:rsidRPr="006A6D41">
        <w:rPr>
          <w:rFonts w:asciiTheme="minorHAnsi" w:hAnsiTheme="minorHAnsi" w:cstheme="minorHAnsi"/>
          <w:color w:val="0070C0"/>
        </w:rPr>
        <w:t>l limite fino a 150 mg/l</w:t>
      </w:r>
      <w:r w:rsidR="00CC67F8" w:rsidRPr="006A6D41">
        <w:rPr>
          <w:rFonts w:asciiTheme="minorHAnsi" w:hAnsiTheme="minorHAnsi" w:cstheme="minorHAnsi"/>
          <w:color w:val="0070C0"/>
        </w:rPr>
        <w:t xml:space="preserve"> o </w:t>
      </w:r>
      <w:r w:rsidR="00FA5735" w:rsidRPr="006A6D41">
        <w:rPr>
          <w:rFonts w:asciiTheme="minorHAnsi" w:hAnsiTheme="minorHAnsi" w:cstheme="minorHAnsi"/>
          <w:color w:val="0070C0"/>
        </w:rPr>
        <w:t xml:space="preserve">per il TOC il limite a 50 mg/l, deve essere monitorata l’efficienza di </w:t>
      </w:r>
      <w:r w:rsidR="000822FE" w:rsidRPr="006A6D41">
        <w:rPr>
          <w:rFonts w:asciiTheme="minorHAnsi" w:hAnsiTheme="minorHAnsi" w:cstheme="minorHAnsi"/>
          <w:color w:val="0070C0"/>
        </w:rPr>
        <w:t>abbattimento (che deve risultare &gt; 95% come media mobile annuale</w:t>
      </w:r>
      <w:r w:rsidR="00387E7D" w:rsidRPr="006A6D41">
        <w:rPr>
          <w:rFonts w:asciiTheme="minorHAnsi" w:hAnsiTheme="minorHAnsi" w:cstheme="minorHAnsi"/>
          <w:color w:val="0070C0"/>
        </w:rPr>
        <w:t xml:space="preserve">) e quindi va inserita la tabella sotto riportata. Negli altri casi la tabella </w:t>
      </w:r>
      <w:r w:rsidR="00877500" w:rsidRPr="006A6D41">
        <w:rPr>
          <w:rFonts w:asciiTheme="minorHAnsi" w:hAnsiTheme="minorHAnsi" w:cstheme="minorHAnsi"/>
          <w:color w:val="0070C0"/>
        </w:rPr>
        <w:t xml:space="preserve">può </w:t>
      </w:r>
      <w:r w:rsidR="00353AB8" w:rsidRPr="006A6D41">
        <w:rPr>
          <w:rFonts w:asciiTheme="minorHAnsi" w:hAnsiTheme="minorHAnsi" w:cstheme="minorHAnsi"/>
          <w:color w:val="0070C0"/>
        </w:rPr>
        <w:t xml:space="preserve">essere </w:t>
      </w:r>
      <w:r w:rsidR="00877500" w:rsidRPr="006A6D41">
        <w:rPr>
          <w:rFonts w:asciiTheme="minorHAnsi" w:hAnsiTheme="minorHAnsi" w:cstheme="minorHAnsi"/>
          <w:color w:val="0070C0"/>
        </w:rPr>
        <w:t>ome</w:t>
      </w:r>
      <w:r w:rsidR="00353AB8" w:rsidRPr="006A6D41">
        <w:rPr>
          <w:rFonts w:asciiTheme="minorHAnsi" w:hAnsiTheme="minorHAnsi" w:cstheme="minorHAnsi"/>
          <w:color w:val="0070C0"/>
        </w:rPr>
        <w:t>ssa</w:t>
      </w:r>
      <w:r w:rsidR="00877500" w:rsidRPr="006A6D41">
        <w:rPr>
          <w:rFonts w:asciiTheme="minorHAnsi" w:hAnsiTheme="minorHAnsi" w:cstheme="minorHAnsi"/>
          <w:color w:val="0070C0"/>
        </w:rPr>
        <w:t xml:space="preserve">. </w:t>
      </w:r>
    </w:p>
    <w:p w14:paraId="3C623048" w14:textId="77777777" w:rsidR="00DC451A" w:rsidRPr="006A6D41" w:rsidRDefault="00DC451A" w:rsidP="00100AD5">
      <w:pPr>
        <w:pStyle w:val="Corpodeltesto3"/>
        <w:rPr>
          <w:rFonts w:asciiTheme="minorHAnsi" w:hAnsiTheme="minorHAnsi" w:cstheme="minorHAnsi"/>
          <w:color w:val="auto"/>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35"/>
        <w:gridCol w:w="1675"/>
        <w:gridCol w:w="1535"/>
        <w:gridCol w:w="1808"/>
        <w:gridCol w:w="3075"/>
      </w:tblGrid>
      <w:tr w:rsidR="00BC3868" w:rsidRPr="006A6D41" w14:paraId="7750B086" w14:textId="77777777" w:rsidTr="002714E4">
        <w:trPr>
          <w:cantSplit/>
        </w:trPr>
        <w:tc>
          <w:tcPr>
            <w:tcW w:w="79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F4FE8" w14:textId="77777777" w:rsidR="00BC3868" w:rsidRPr="006A6D41" w:rsidRDefault="00BC3868" w:rsidP="00B752D4">
            <w:pPr>
              <w:jc w:val="center"/>
              <w:rPr>
                <w:rFonts w:cstheme="minorHAnsi"/>
                <w:b/>
                <w:bCs/>
                <w:sz w:val="20"/>
                <w:szCs w:val="20"/>
              </w:rPr>
            </w:pPr>
            <w:r w:rsidRPr="006A6D41">
              <w:rPr>
                <w:rFonts w:cstheme="minorHAnsi"/>
                <w:b/>
                <w:bCs/>
                <w:sz w:val="20"/>
                <w:szCs w:val="20"/>
              </w:rPr>
              <w:t>Parametro</w:t>
            </w:r>
          </w:p>
        </w:tc>
        <w:tc>
          <w:tcPr>
            <w:tcW w:w="87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B93C71" w14:textId="687697BA" w:rsidR="00BC3868" w:rsidRPr="006A6D41" w:rsidRDefault="004B7CE1" w:rsidP="00B752D4">
            <w:pPr>
              <w:jc w:val="center"/>
              <w:rPr>
                <w:rFonts w:cstheme="minorHAnsi"/>
                <w:b/>
                <w:bCs/>
                <w:sz w:val="20"/>
                <w:szCs w:val="20"/>
              </w:rPr>
            </w:pPr>
            <w:r w:rsidRPr="006A6D41">
              <w:rPr>
                <w:rFonts w:cstheme="minorHAnsi"/>
                <w:b/>
                <w:bCs/>
                <w:sz w:val="20"/>
                <w:szCs w:val="20"/>
              </w:rPr>
              <w:t>A</w:t>
            </w:r>
            <w:r w:rsidR="00BC3868" w:rsidRPr="006A6D41">
              <w:rPr>
                <w:rFonts w:cstheme="minorHAnsi"/>
                <w:b/>
                <w:bCs/>
                <w:sz w:val="20"/>
                <w:szCs w:val="20"/>
              </w:rPr>
              <w:t>ffluente</w:t>
            </w:r>
          </w:p>
        </w:tc>
        <w:tc>
          <w:tcPr>
            <w:tcW w:w="79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5087A0" w14:textId="5592B0DD" w:rsidR="00BC3868" w:rsidRPr="006A6D41" w:rsidRDefault="004B7CE1" w:rsidP="00B752D4">
            <w:pPr>
              <w:jc w:val="center"/>
              <w:rPr>
                <w:rFonts w:cstheme="minorHAnsi"/>
                <w:b/>
                <w:bCs/>
                <w:sz w:val="20"/>
                <w:szCs w:val="20"/>
              </w:rPr>
            </w:pPr>
            <w:r w:rsidRPr="006A6D41">
              <w:rPr>
                <w:rFonts w:cstheme="minorHAnsi"/>
                <w:b/>
                <w:bCs/>
                <w:sz w:val="20"/>
                <w:szCs w:val="20"/>
              </w:rPr>
              <w:t>E</w:t>
            </w:r>
            <w:r w:rsidR="00BC3868" w:rsidRPr="006A6D41">
              <w:rPr>
                <w:rFonts w:cstheme="minorHAnsi"/>
                <w:b/>
                <w:bCs/>
                <w:sz w:val="20"/>
                <w:szCs w:val="20"/>
              </w:rPr>
              <w:t>ffluente</w:t>
            </w:r>
          </w:p>
        </w:tc>
        <w:tc>
          <w:tcPr>
            <w:tcW w:w="93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72913E" w14:textId="77777777" w:rsidR="00BC3868" w:rsidRPr="006A6D41" w:rsidRDefault="00BC3868" w:rsidP="00B752D4">
            <w:pPr>
              <w:jc w:val="center"/>
              <w:rPr>
                <w:rFonts w:cstheme="minorHAnsi"/>
                <w:b/>
                <w:bCs/>
                <w:sz w:val="20"/>
                <w:szCs w:val="20"/>
              </w:rPr>
            </w:pPr>
            <w:r w:rsidRPr="006A6D41">
              <w:rPr>
                <w:rFonts w:cstheme="minorHAnsi"/>
                <w:b/>
                <w:bCs/>
                <w:sz w:val="20"/>
                <w:szCs w:val="20"/>
              </w:rPr>
              <w:t>Frequenza monitoraggio</w:t>
            </w:r>
          </w:p>
        </w:tc>
        <w:tc>
          <w:tcPr>
            <w:tcW w:w="159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3AD029" w14:textId="40ACBC68" w:rsidR="00BC3868" w:rsidRPr="006A6D41" w:rsidRDefault="00BC3868" w:rsidP="00B752D4">
            <w:pPr>
              <w:jc w:val="center"/>
              <w:rPr>
                <w:rFonts w:cstheme="minorHAnsi"/>
                <w:b/>
                <w:bCs/>
                <w:sz w:val="20"/>
                <w:szCs w:val="20"/>
              </w:rPr>
            </w:pPr>
            <w:r w:rsidRPr="006A6D41">
              <w:rPr>
                <w:rFonts w:cstheme="minorHAnsi"/>
                <w:b/>
                <w:bCs/>
                <w:sz w:val="20"/>
                <w:szCs w:val="20"/>
              </w:rPr>
              <w:t>Metodi</w:t>
            </w:r>
          </w:p>
        </w:tc>
      </w:tr>
      <w:tr w:rsidR="00BC3868" w:rsidRPr="006A6D41" w14:paraId="7EB275EE" w14:textId="77777777" w:rsidTr="00875BEA">
        <w:trPr>
          <w:cantSplit/>
        </w:trPr>
        <w:tc>
          <w:tcPr>
            <w:tcW w:w="797" w:type="pct"/>
            <w:tcBorders>
              <w:top w:val="single" w:sz="4" w:space="0" w:color="auto"/>
              <w:left w:val="single" w:sz="4" w:space="0" w:color="auto"/>
              <w:bottom w:val="single" w:sz="4" w:space="0" w:color="auto"/>
              <w:right w:val="single" w:sz="4" w:space="0" w:color="auto"/>
            </w:tcBorders>
            <w:vAlign w:val="center"/>
          </w:tcPr>
          <w:p w14:paraId="6D90F9CA" w14:textId="4DA6F18E" w:rsidR="00BC3868" w:rsidRPr="006A6D41" w:rsidRDefault="00BC3868" w:rsidP="00B752D4">
            <w:pPr>
              <w:jc w:val="center"/>
              <w:rPr>
                <w:rFonts w:cstheme="minorHAnsi"/>
                <w:sz w:val="20"/>
                <w:szCs w:val="20"/>
              </w:rPr>
            </w:pPr>
            <w:r w:rsidRPr="006A6D41">
              <w:rPr>
                <w:rFonts w:cstheme="minorHAnsi"/>
                <w:sz w:val="20"/>
                <w:szCs w:val="20"/>
              </w:rPr>
              <w:t>TOC</w:t>
            </w:r>
            <w:r w:rsidR="00EC3BBA" w:rsidRPr="006A6D41">
              <w:rPr>
                <w:rFonts w:cstheme="minorHAnsi"/>
                <w:sz w:val="20"/>
                <w:szCs w:val="20"/>
              </w:rPr>
              <w:t xml:space="preserve"> o, in alternativa, </w:t>
            </w:r>
            <w:r w:rsidRPr="006A6D41">
              <w:rPr>
                <w:rFonts w:cstheme="minorHAnsi"/>
                <w:sz w:val="20"/>
                <w:szCs w:val="20"/>
              </w:rPr>
              <w:t>COD</w:t>
            </w:r>
          </w:p>
        </w:tc>
        <w:tc>
          <w:tcPr>
            <w:tcW w:w="870" w:type="pct"/>
            <w:tcBorders>
              <w:top w:val="single" w:sz="4" w:space="0" w:color="auto"/>
              <w:left w:val="single" w:sz="4" w:space="0" w:color="auto"/>
              <w:bottom w:val="single" w:sz="4" w:space="0" w:color="auto"/>
              <w:right w:val="single" w:sz="4" w:space="0" w:color="auto"/>
            </w:tcBorders>
            <w:vAlign w:val="center"/>
          </w:tcPr>
          <w:p w14:paraId="6DCBB6FC" w14:textId="11494923" w:rsidR="00BC3868" w:rsidRPr="006A6D41" w:rsidRDefault="00311E90" w:rsidP="00B752D4">
            <w:pPr>
              <w:jc w:val="center"/>
              <w:rPr>
                <w:rFonts w:cstheme="minorHAnsi"/>
                <w:sz w:val="20"/>
                <w:szCs w:val="20"/>
              </w:rPr>
            </w:pPr>
            <w:r w:rsidRPr="006A6D41">
              <w:rPr>
                <w:rFonts w:cstheme="minorHAnsi"/>
                <w:sz w:val="20"/>
                <w:szCs w:val="20"/>
              </w:rPr>
              <w:t>X</w:t>
            </w:r>
          </w:p>
        </w:tc>
        <w:tc>
          <w:tcPr>
            <w:tcW w:w="797" w:type="pct"/>
            <w:tcBorders>
              <w:top w:val="single" w:sz="4" w:space="0" w:color="auto"/>
              <w:left w:val="single" w:sz="4" w:space="0" w:color="auto"/>
              <w:bottom w:val="single" w:sz="4" w:space="0" w:color="auto"/>
              <w:right w:val="single" w:sz="4" w:space="0" w:color="auto"/>
            </w:tcBorders>
            <w:vAlign w:val="center"/>
          </w:tcPr>
          <w:p w14:paraId="3B37E472" w14:textId="4044C0D8" w:rsidR="00BC3868" w:rsidRPr="006A6D41" w:rsidRDefault="00311E90" w:rsidP="00B752D4">
            <w:pPr>
              <w:jc w:val="center"/>
              <w:rPr>
                <w:rFonts w:cstheme="minorHAnsi"/>
                <w:sz w:val="20"/>
                <w:szCs w:val="20"/>
              </w:rPr>
            </w:pPr>
            <w:r w:rsidRPr="006A6D41">
              <w:rPr>
                <w:rFonts w:cstheme="minorHAnsi"/>
                <w:sz w:val="20"/>
                <w:szCs w:val="20"/>
              </w:rPr>
              <w:t>X</w:t>
            </w:r>
          </w:p>
        </w:tc>
        <w:tc>
          <w:tcPr>
            <w:tcW w:w="939" w:type="pct"/>
            <w:tcBorders>
              <w:top w:val="single" w:sz="4" w:space="0" w:color="auto"/>
              <w:left w:val="single" w:sz="4" w:space="0" w:color="auto"/>
              <w:bottom w:val="single" w:sz="4" w:space="0" w:color="auto"/>
              <w:right w:val="single" w:sz="4" w:space="0" w:color="auto"/>
            </w:tcBorders>
            <w:vAlign w:val="center"/>
          </w:tcPr>
          <w:p w14:paraId="4689508F" w14:textId="00BB6035" w:rsidR="00BC3868" w:rsidRPr="006A6D41" w:rsidRDefault="00A941B7" w:rsidP="00B752D4">
            <w:pPr>
              <w:jc w:val="center"/>
              <w:rPr>
                <w:rFonts w:cstheme="minorHAnsi"/>
                <w:sz w:val="20"/>
                <w:szCs w:val="20"/>
              </w:rPr>
            </w:pPr>
            <w:r w:rsidRPr="006A6D41">
              <w:rPr>
                <w:rFonts w:cstheme="minorHAnsi"/>
                <w:sz w:val="20"/>
                <w:szCs w:val="20"/>
              </w:rPr>
              <w:t>Giornaliera</w:t>
            </w:r>
          </w:p>
        </w:tc>
        <w:tc>
          <w:tcPr>
            <w:tcW w:w="1597" w:type="pct"/>
            <w:tcBorders>
              <w:top w:val="single" w:sz="4" w:space="0" w:color="auto"/>
              <w:left w:val="single" w:sz="4" w:space="0" w:color="auto"/>
              <w:bottom w:val="single" w:sz="4" w:space="0" w:color="auto"/>
              <w:right w:val="single" w:sz="4" w:space="0" w:color="auto"/>
            </w:tcBorders>
            <w:vAlign w:val="center"/>
          </w:tcPr>
          <w:p w14:paraId="1CE4558B" w14:textId="77777777" w:rsidR="00BC3868" w:rsidRPr="006A6D41" w:rsidRDefault="00BC3868" w:rsidP="00B752D4">
            <w:pPr>
              <w:jc w:val="center"/>
              <w:rPr>
                <w:rFonts w:cstheme="minorHAnsi"/>
                <w:b/>
                <w:bCs/>
                <w:sz w:val="20"/>
                <w:szCs w:val="20"/>
              </w:rPr>
            </w:pPr>
          </w:p>
        </w:tc>
      </w:tr>
    </w:tbl>
    <w:p w14:paraId="711EFA96" w14:textId="48F5F8FF" w:rsidR="003B27F0" w:rsidRPr="006A6D41" w:rsidRDefault="003B27F0" w:rsidP="003B27F0">
      <w:pPr>
        <w:pStyle w:val="Corpodeltesto3"/>
        <w:jc w:val="center"/>
        <w:rPr>
          <w:rFonts w:asciiTheme="minorHAnsi" w:hAnsiTheme="minorHAnsi" w:cstheme="minorHAnsi"/>
          <w:i/>
          <w:iCs/>
          <w:color w:val="auto"/>
          <w:sz w:val="20"/>
          <w:szCs w:val="20"/>
        </w:rPr>
      </w:pPr>
      <w:r w:rsidRPr="006A6D41">
        <w:rPr>
          <w:rFonts w:asciiTheme="minorHAnsi" w:hAnsiTheme="minorHAnsi" w:cstheme="minorHAnsi"/>
          <w:b/>
          <w:bCs/>
          <w:i/>
          <w:iCs/>
          <w:color w:val="auto"/>
          <w:sz w:val="20"/>
          <w:szCs w:val="20"/>
        </w:rPr>
        <w:t xml:space="preserve">Tabella </w:t>
      </w:r>
      <w:r w:rsidR="0098600B" w:rsidRPr="006A6D41">
        <w:rPr>
          <w:rFonts w:asciiTheme="minorHAnsi" w:hAnsiTheme="minorHAnsi" w:cstheme="minorHAnsi"/>
          <w:b/>
          <w:bCs/>
          <w:i/>
          <w:iCs/>
          <w:color w:val="auto"/>
          <w:sz w:val="20"/>
          <w:szCs w:val="20"/>
        </w:rPr>
        <w:t>7</w:t>
      </w:r>
      <w:r w:rsidRPr="006A6D41">
        <w:rPr>
          <w:rFonts w:asciiTheme="minorHAnsi" w:hAnsiTheme="minorHAnsi" w:cstheme="minorHAnsi"/>
          <w:b/>
          <w:bCs/>
          <w:i/>
          <w:iCs/>
          <w:color w:val="auto"/>
          <w:sz w:val="20"/>
          <w:szCs w:val="20"/>
        </w:rPr>
        <w:t>-bis</w:t>
      </w:r>
      <w:r w:rsidRPr="006A6D41">
        <w:rPr>
          <w:rFonts w:asciiTheme="minorHAnsi" w:hAnsiTheme="minorHAnsi" w:cstheme="minorHAnsi"/>
          <w:i/>
          <w:iCs/>
          <w:color w:val="auto"/>
          <w:sz w:val="20"/>
          <w:szCs w:val="20"/>
        </w:rPr>
        <w:t xml:space="preserve"> – </w:t>
      </w:r>
      <w:r w:rsidR="00A457EF" w:rsidRPr="006A6D41">
        <w:rPr>
          <w:rFonts w:asciiTheme="minorHAnsi" w:hAnsiTheme="minorHAnsi" w:cstheme="minorHAnsi"/>
          <w:i/>
          <w:iCs/>
          <w:color w:val="auto"/>
          <w:sz w:val="20"/>
          <w:szCs w:val="20"/>
        </w:rPr>
        <w:t>C</w:t>
      </w:r>
      <w:r w:rsidRPr="006A6D41">
        <w:rPr>
          <w:rFonts w:asciiTheme="minorHAnsi" w:hAnsiTheme="minorHAnsi" w:cstheme="minorHAnsi"/>
          <w:i/>
          <w:iCs/>
          <w:color w:val="auto"/>
          <w:sz w:val="20"/>
          <w:szCs w:val="20"/>
        </w:rPr>
        <w:t>alcolo dell’efficienza di abbattimento media</w:t>
      </w:r>
    </w:p>
    <w:p w14:paraId="5D670DE5" w14:textId="558CEB13" w:rsidR="00BD7A76" w:rsidRPr="006A6D41" w:rsidRDefault="00BD7A76" w:rsidP="00100AD5">
      <w:pPr>
        <w:pStyle w:val="Corpodeltesto3"/>
        <w:rPr>
          <w:rFonts w:asciiTheme="minorHAnsi" w:hAnsiTheme="minorHAnsi" w:cstheme="minorHAnsi"/>
          <w:color w:val="000000"/>
          <w:szCs w:val="22"/>
        </w:rPr>
      </w:pPr>
    </w:p>
    <w:p w14:paraId="061120A7" w14:textId="6C7EE687" w:rsidR="00195A74" w:rsidRPr="006A6D41" w:rsidRDefault="00195A74" w:rsidP="00BD7A76">
      <w:pPr>
        <w:pStyle w:val="Corpodeltesto3"/>
        <w:rPr>
          <w:rFonts w:asciiTheme="minorHAnsi" w:hAnsiTheme="minorHAnsi" w:cstheme="minorHAnsi"/>
          <w:color w:val="0070C0"/>
          <w:szCs w:val="22"/>
        </w:rPr>
      </w:pPr>
      <w:r w:rsidRPr="006A6D41">
        <w:rPr>
          <w:rFonts w:asciiTheme="minorHAnsi" w:hAnsiTheme="minorHAnsi" w:cstheme="minorHAnsi"/>
          <w:color w:val="0070C0"/>
          <w:szCs w:val="22"/>
        </w:rPr>
        <w:t xml:space="preserve">Il controllo dei parametri di processo come </w:t>
      </w:r>
      <w:r w:rsidR="0029749D" w:rsidRPr="006A6D41">
        <w:rPr>
          <w:rFonts w:asciiTheme="minorHAnsi" w:hAnsiTheme="minorHAnsi" w:cstheme="minorHAnsi"/>
          <w:color w:val="0070C0"/>
          <w:szCs w:val="22"/>
        </w:rPr>
        <w:t>portata</w:t>
      </w:r>
      <w:r w:rsidRPr="006A6D41">
        <w:rPr>
          <w:rFonts w:asciiTheme="minorHAnsi" w:hAnsiTheme="minorHAnsi" w:cstheme="minorHAnsi"/>
          <w:color w:val="0070C0"/>
          <w:szCs w:val="22"/>
        </w:rPr>
        <w:t>, pH</w:t>
      </w:r>
      <w:r w:rsidR="00A457EF" w:rsidRPr="006A6D41">
        <w:rPr>
          <w:rFonts w:asciiTheme="minorHAnsi" w:hAnsiTheme="minorHAnsi" w:cstheme="minorHAnsi"/>
          <w:color w:val="0070C0"/>
          <w:szCs w:val="22"/>
        </w:rPr>
        <w:t>,</w:t>
      </w:r>
      <w:r w:rsidRPr="006A6D41">
        <w:rPr>
          <w:rFonts w:asciiTheme="minorHAnsi" w:hAnsiTheme="minorHAnsi" w:cstheme="minorHAnsi"/>
          <w:color w:val="0070C0"/>
          <w:szCs w:val="22"/>
        </w:rPr>
        <w:t xml:space="preserve"> T </w:t>
      </w:r>
      <w:r w:rsidR="00A457EF" w:rsidRPr="006A6D41">
        <w:rPr>
          <w:rFonts w:asciiTheme="minorHAnsi" w:hAnsiTheme="minorHAnsi" w:cstheme="minorHAnsi"/>
          <w:color w:val="0070C0"/>
          <w:szCs w:val="22"/>
        </w:rPr>
        <w:t xml:space="preserve">e </w:t>
      </w:r>
      <w:r w:rsidR="0029749D" w:rsidRPr="006A6D41">
        <w:rPr>
          <w:rFonts w:asciiTheme="minorHAnsi" w:hAnsiTheme="minorHAnsi" w:cstheme="minorHAnsi"/>
          <w:color w:val="0070C0"/>
          <w:szCs w:val="22"/>
        </w:rPr>
        <w:t>c</w:t>
      </w:r>
      <w:r w:rsidR="00A457EF" w:rsidRPr="006A6D41">
        <w:rPr>
          <w:rFonts w:asciiTheme="minorHAnsi" w:hAnsiTheme="minorHAnsi" w:cstheme="minorHAnsi"/>
          <w:color w:val="0070C0"/>
          <w:szCs w:val="22"/>
        </w:rPr>
        <w:t xml:space="preserve">onducibilità </w:t>
      </w:r>
      <w:r w:rsidR="0029749D" w:rsidRPr="006A6D41">
        <w:rPr>
          <w:rFonts w:asciiTheme="minorHAnsi" w:hAnsiTheme="minorHAnsi" w:cstheme="minorHAnsi"/>
          <w:color w:val="0070C0"/>
          <w:szCs w:val="22"/>
        </w:rPr>
        <w:t>è</w:t>
      </w:r>
      <w:r w:rsidRPr="006A6D41">
        <w:rPr>
          <w:rFonts w:asciiTheme="minorHAnsi" w:hAnsiTheme="minorHAnsi" w:cstheme="minorHAnsi"/>
          <w:color w:val="0070C0"/>
          <w:szCs w:val="22"/>
        </w:rPr>
        <w:t xml:space="preserve"> da monitorare se le emissioni in acqua sono state identificate come rilevanti </w:t>
      </w:r>
      <w:r w:rsidR="00C36C0C" w:rsidRPr="006A6D41">
        <w:rPr>
          <w:rFonts w:asciiTheme="minorHAnsi" w:hAnsiTheme="minorHAnsi" w:cstheme="minorHAnsi"/>
          <w:color w:val="0070C0"/>
          <w:szCs w:val="22"/>
        </w:rPr>
        <w:t>d</w:t>
      </w:r>
      <w:r w:rsidR="008708F2" w:rsidRPr="006A6D41">
        <w:rPr>
          <w:rFonts w:asciiTheme="minorHAnsi" w:hAnsiTheme="minorHAnsi" w:cstheme="minorHAnsi"/>
          <w:color w:val="0070C0"/>
          <w:szCs w:val="22"/>
        </w:rPr>
        <w:t>a</w:t>
      </w:r>
      <w:r w:rsidRPr="006A6D41">
        <w:rPr>
          <w:rFonts w:asciiTheme="minorHAnsi" w:hAnsiTheme="minorHAnsi" w:cstheme="minorHAnsi"/>
          <w:color w:val="0070C0"/>
          <w:szCs w:val="22"/>
        </w:rPr>
        <w:t>ll’inventario di cui alla BAT 2</w:t>
      </w:r>
      <w:r w:rsidR="00A457EF" w:rsidRPr="006A6D41">
        <w:rPr>
          <w:rFonts w:asciiTheme="minorHAnsi" w:hAnsiTheme="minorHAnsi" w:cstheme="minorHAnsi"/>
          <w:color w:val="0070C0"/>
          <w:szCs w:val="22"/>
        </w:rPr>
        <w:t>.</w:t>
      </w:r>
      <w:r w:rsidR="00D9422B">
        <w:rPr>
          <w:rFonts w:asciiTheme="minorHAnsi" w:hAnsiTheme="minorHAnsi" w:cstheme="minorHAnsi"/>
          <w:color w:val="0070C0"/>
          <w:szCs w:val="22"/>
        </w:rPr>
        <w:t xml:space="preserve"> </w:t>
      </w:r>
      <w:r w:rsidR="00D9422B" w:rsidRPr="00004010">
        <w:rPr>
          <w:rFonts w:asciiTheme="minorHAnsi" w:hAnsiTheme="minorHAnsi" w:cstheme="minorHAnsi"/>
          <w:color w:val="0070C0"/>
          <w:szCs w:val="22"/>
        </w:rPr>
        <w:t>I parametri e le sostanze indicate in tabella sono da considerarsi a titolo esemplificativo.</w:t>
      </w:r>
    </w:p>
    <w:p w14:paraId="27962A06" w14:textId="77777777" w:rsidR="00A457EF" w:rsidRPr="006A6D41" w:rsidRDefault="00A457EF" w:rsidP="00BD7A76">
      <w:pPr>
        <w:pStyle w:val="Corpodeltesto3"/>
        <w:rPr>
          <w:rFonts w:asciiTheme="minorHAnsi" w:hAnsiTheme="minorHAnsi" w:cstheme="minorHAnsi"/>
          <w:color w:val="0070C0"/>
          <w:szCs w:val="22"/>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786"/>
        <w:gridCol w:w="1117"/>
        <w:gridCol w:w="1531"/>
        <w:gridCol w:w="4194"/>
      </w:tblGrid>
      <w:tr w:rsidR="00AD7065" w:rsidRPr="006A6D41" w14:paraId="4D44C232" w14:textId="77777777" w:rsidTr="00A77F93">
        <w:trPr>
          <w:cantSplit/>
          <w:tblHeader/>
        </w:trPr>
        <w:tc>
          <w:tcPr>
            <w:tcW w:w="144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71C6A8" w14:textId="77777777" w:rsidR="007C74AE" w:rsidRPr="006A6D41" w:rsidRDefault="007C74AE" w:rsidP="00B752D4">
            <w:pPr>
              <w:spacing w:after="0" w:line="240" w:lineRule="auto"/>
              <w:jc w:val="center"/>
              <w:rPr>
                <w:rFonts w:cstheme="minorHAnsi"/>
                <w:b/>
                <w:bCs/>
                <w:sz w:val="20"/>
                <w:szCs w:val="20"/>
              </w:rPr>
            </w:pPr>
            <w:r w:rsidRPr="006A6D41">
              <w:rPr>
                <w:rFonts w:cstheme="minorHAnsi"/>
                <w:b/>
                <w:bCs/>
                <w:sz w:val="20"/>
                <w:szCs w:val="20"/>
              </w:rPr>
              <w:t>Parametro</w:t>
            </w:r>
          </w:p>
        </w:tc>
        <w:tc>
          <w:tcPr>
            <w:tcW w:w="58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DEFD56" w14:textId="73471943" w:rsidR="007C74AE" w:rsidRPr="006A6D41" w:rsidRDefault="007C74AE" w:rsidP="00B752D4">
            <w:pPr>
              <w:spacing w:after="0" w:line="240" w:lineRule="auto"/>
              <w:jc w:val="center"/>
              <w:rPr>
                <w:rFonts w:cstheme="minorHAnsi"/>
                <w:b/>
                <w:bCs/>
                <w:sz w:val="20"/>
                <w:szCs w:val="20"/>
              </w:rPr>
            </w:pPr>
            <w:r w:rsidRPr="006A6D41">
              <w:rPr>
                <w:rFonts w:cstheme="minorHAnsi"/>
                <w:b/>
                <w:bCs/>
                <w:sz w:val="20"/>
                <w:szCs w:val="20"/>
              </w:rPr>
              <w:t>punto</w:t>
            </w:r>
            <w:r w:rsidRPr="006A6D41">
              <w:rPr>
                <w:rStyle w:val="Rimandonotaapidipagina"/>
                <w:rFonts w:cstheme="minorHAnsi"/>
                <w:b/>
                <w:bCs/>
                <w:sz w:val="20"/>
                <w:szCs w:val="20"/>
              </w:rPr>
              <w:footnoteReference w:id="4"/>
            </w:r>
          </w:p>
        </w:tc>
        <w:tc>
          <w:tcPr>
            <w:tcW w:w="79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21309C" w14:textId="77777777" w:rsidR="007C74AE" w:rsidRPr="006A6D41" w:rsidRDefault="007C74AE" w:rsidP="00B752D4">
            <w:pPr>
              <w:spacing w:after="0" w:line="240" w:lineRule="auto"/>
              <w:jc w:val="center"/>
              <w:rPr>
                <w:rFonts w:cstheme="minorHAnsi"/>
                <w:b/>
                <w:bCs/>
                <w:sz w:val="20"/>
                <w:szCs w:val="20"/>
              </w:rPr>
            </w:pPr>
            <w:r w:rsidRPr="006A6D41">
              <w:rPr>
                <w:rFonts w:cstheme="minorHAnsi"/>
                <w:b/>
                <w:bCs/>
                <w:sz w:val="20"/>
                <w:szCs w:val="20"/>
              </w:rPr>
              <w:t>Frequenza monitoraggio</w:t>
            </w:r>
          </w:p>
        </w:tc>
        <w:tc>
          <w:tcPr>
            <w:tcW w:w="217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52A305" w14:textId="0E7B8011" w:rsidR="007C74AE" w:rsidRPr="006A6D41" w:rsidRDefault="007C74AE" w:rsidP="00B752D4">
            <w:pPr>
              <w:spacing w:after="0" w:line="240" w:lineRule="auto"/>
              <w:jc w:val="center"/>
              <w:rPr>
                <w:rFonts w:cstheme="minorHAnsi"/>
                <w:b/>
                <w:bCs/>
                <w:sz w:val="20"/>
                <w:szCs w:val="20"/>
              </w:rPr>
            </w:pPr>
            <w:r w:rsidRPr="006A6D41">
              <w:rPr>
                <w:rFonts w:cstheme="minorHAnsi"/>
                <w:b/>
                <w:bCs/>
                <w:sz w:val="20"/>
                <w:szCs w:val="20"/>
              </w:rPr>
              <w:t>Metodi</w:t>
            </w:r>
          </w:p>
        </w:tc>
      </w:tr>
      <w:tr w:rsidR="00AD7065" w:rsidRPr="006A6D41" w14:paraId="1DBCCA96"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61DAC7A9" w14:textId="71F1FCB0" w:rsidR="007C74AE" w:rsidRPr="006A6D41" w:rsidRDefault="005F1322" w:rsidP="00B752D4">
            <w:pPr>
              <w:spacing w:after="0" w:line="240" w:lineRule="auto"/>
              <w:jc w:val="center"/>
              <w:rPr>
                <w:rFonts w:cstheme="minorHAnsi"/>
                <w:sz w:val="20"/>
                <w:szCs w:val="20"/>
              </w:rPr>
            </w:pPr>
            <w:r w:rsidRPr="006A6D41">
              <w:rPr>
                <w:rFonts w:cstheme="minorHAnsi"/>
                <w:sz w:val="20"/>
                <w:szCs w:val="20"/>
              </w:rPr>
              <w:t>P</w:t>
            </w:r>
            <w:r w:rsidR="007C74AE" w:rsidRPr="006A6D41">
              <w:rPr>
                <w:rFonts w:cstheme="minorHAnsi"/>
                <w:sz w:val="20"/>
                <w:szCs w:val="20"/>
              </w:rPr>
              <w:t>ortata</w:t>
            </w:r>
          </w:p>
        </w:tc>
        <w:tc>
          <w:tcPr>
            <w:tcW w:w="580" w:type="pct"/>
            <w:tcBorders>
              <w:top w:val="single" w:sz="4" w:space="0" w:color="auto"/>
              <w:left w:val="single" w:sz="4" w:space="0" w:color="auto"/>
              <w:bottom w:val="single" w:sz="4" w:space="0" w:color="auto"/>
              <w:right w:val="single" w:sz="4" w:space="0" w:color="auto"/>
            </w:tcBorders>
            <w:vAlign w:val="center"/>
          </w:tcPr>
          <w:p w14:paraId="212A93E2" w14:textId="77777777" w:rsidR="007C74AE" w:rsidRPr="006A6D41" w:rsidRDefault="007C74AE"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0F33E1A4" w14:textId="1C231239" w:rsidR="007C74AE" w:rsidRPr="006A6D41" w:rsidRDefault="007C74AE" w:rsidP="00B752D4">
            <w:pPr>
              <w:spacing w:after="0" w:line="240" w:lineRule="auto"/>
              <w:jc w:val="center"/>
              <w:rPr>
                <w:rFonts w:cstheme="minorHAnsi"/>
                <w:sz w:val="20"/>
                <w:szCs w:val="20"/>
              </w:rPr>
            </w:pPr>
            <w:r w:rsidRPr="006A6D41">
              <w:rPr>
                <w:rFonts w:cstheme="minorHAnsi"/>
                <w:sz w:val="20"/>
                <w:szCs w:val="20"/>
              </w:rPr>
              <w:t>Continuo</w:t>
            </w:r>
          </w:p>
        </w:tc>
        <w:tc>
          <w:tcPr>
            <w:tcW w:w="2178" w:type="pct"/>
            <w:tcBorders>
              <w:top w:val="single" w:sz="4" w:space="0" w:color="auto"/>
              <w:left w:val="single" w:sz="4" w:space="0" w:color="auto"/>
              <w:bottom w:val="single" w:sz="4" w:space="0" w:color="auto"/>
              <w:right w:val="single" w:sz="4" w:space="0" w:color="auto"/>
            </w:tcBorders>
            <w:vAlign w:val="center"/>
          </w:tcPr>
          <w:p w14:paraId="54640FBE" w14:textId="7555ED7A" w:rsidR="007C74AE" w:rsidRPr="006A6D41" w:rsidRDefault="007C74AE" w:rsidP="00B752D4">
            <w:pPr>
              <w:spacing w:after="0" w:line="240" w:lineRule="auto"/>
              <w:jc w:val="center"/>
              <w:rPr>
                <w:rFonts w:cstheme="minorHAnsi"/>
                <w:sz w:val="20"/>
                <w:szCs w:val="20"/>
                <w:lang w:val="en-GB"/>
              </w:rPr>
            </w:pPr>
          </w:p>
        </w:tc>
      </w:tr>
      <w:tr w:rsidR="00AD7065" w:rsidRPr="006A6D41" w14:paraId="25F2348F"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6EB498CF" w14:textId="13950EBF" w:rsidR="007C74AE" w:rsidRPr="006A6D41" w:rsidRDefault="007C74AE" w:rsidP="00B752D4">
            <w:pPr>
              <w:spacing w:after="0" w:line="240" w:lineRule="auto"/>
              <w:jc w:val="center"/>
              <w:rPr>
                <w:rFonts w:cstheme="minorHAnsi"/>
                <w:sz w:val="20"/>
                <w:szCs w:val="20"/>
              </w:rPr>
            </w:pPr>
            <w:r w:rsidRPr="006A6D41">
              <w:rPr>
                <w:rFonts w:cstheme="minorHAnsi"/>
                <w:sz w:val="20"/>
                <w:szCs w:val="20"/>
              </w:rPr>
              <w:t>pH</w:t>
            </w:r>
          </w:p>
        </w:tc>
        <w:tc>
          <w:tcPr>
            <w:tcW w:w="580" w:type="pct"/>
            <w:tcBorders>
              <w:top w:val="single" w:sz="4" w:space="0" w:color="auto"/>
              <w:left w:val="single" w:sz="4" w:space="0" w:color="auto"/>
              <w:bottom w:val="single" w:sz="4" w:space="0" w:color="auto"/>
              <w:right w:val="single" w:sz="4" w:space="0" w:color="auto"/>
            </w:tcBorders>
            <w:vAlign w:val="center"/>
          </w:tcPr>
          <w:p w14:paraId="21571F82" w14:textId="77777777" w:rsidR="007C74AE" w:rsidRPr="006A6D41" w:rsidRDefault="007C74AE"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5EC2C35E" w14:textId="721A309D" w:rsidR="007C74AE" w:rsidRPr="006A6D41" w:rsidRDefault="007C74AE" w:rsidP="00B752D4">
            <w:pPr>
              <w:spacing w:after="0" w:line="240" w:lineRule="auto"/>
              <w:jc w:val="center"/>
              <w:rPr>
                <w:rFonts w:cstheme="minorHAnsi"/>
                <w:sz w:val="20"/>
                <w:szCs w:val="20"/>
              </w:rPr>
            </w:pPr>
            <w:r w:rsidRPr="006A6D41">
              <w:rPr>
                <w:rFonts w:cstheme="minorHAnsi"/>
                <w:sz w:val="20"/>
                <w:szCs w:val="20"/>
              </w:rPr>
              <w:t>Continuo</w:t>
            </w:r>
          </w:p>
        </w:tc>
        <w:tc>
          <w:tcPr>
            <w:tcW w:w="2178" w:type="pct"/>
            <w:tcBorders>
              <w:top w:val="single" w:sz="4" w:space="0" w:color="auto"/>
              <w:left w:val="single" w:sz="4" w:space="0" w:color="auto"/>
              <w:bottom w:val="single" w:sz="4" w:space="0" w:color="auto"/>
              <w:right w:val="single" w:sz="4" w:space="0" w:color="auto"/>
            </w:tcBorders>
            <w:vAlign w:val="center"/>
          </w:tcPr>
          <w:p w14:paraId="70CDE5B5" w14:textId="7C844A37" w:rsidR="007A1C3D" w:rsidRPr="006A6D41" w:rsidRDefault="007A1C3D" w:rsidP="00B752D4">
            <w:pPr>
              <w:spacing w:after="0" w:line="240" w:lineRule="auto"/>
              <w:jc w:val="center"/>
              <w:rPr>
                <w:rFonts w:cstheme="minorHAnsi"/>
                <w:b/>
                <w:bCs/>
                <w:sz w:val="20"/>
                <w:szCs w:val="20"/>
              </w:rPr>
            </w:pPr>
          </w:p>
        </w:tc>
      </w:tr>
      <w:tr w:rsidR="00AD7065" w:rsidRPr="006A6D41" w14:paraId="441AEF86"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57D729B0" w14:textId="7A24E7A9" w:rsidR="007C74AE" w:rsidRPr="006A6D41" w:rsidRDefault="007C74AE" w:rsidP="00B752D4">
            <w:pPr>
              <w:spacing w:after="0" w:line="240" w:lineRule="auto"/>
              <w:jc w:val="center"/>
              <w:rPr>
                <w:rFonts w:cstheme="minorHAnsi"/>
                <w:sz w:val="20"/>
                <w:szCs w:val="20"/>
              </w:rPr>
            </w:pPr>
            <w:r w:rsidRPr="006A6D41">
              <w:rPr>
                <w:rFonts w:cstheme="minorHAnsi"/>
                <w:sz w:val="20"/>
                <w:szCs w:val="20"/>
              </w:rPr>
              <w:t>T</w:t>
            </w:r>
          </w:p>
        </w:tc>
        <w:tc>
          <w:tcPr>
            <w:tcW w:w="580" w:type="pct"/>
            <w:tcBorders>
              <w:top w:val="single" w:sz="4" w:space="0" w:color="auto"/>
              <w:left w:val="single" w:sz="4" w:space="0" w:color="auto"/>
              <w:bottom w:val="single" w:sz="4" w:space="0" w:color="auto"/>
              <w:right w:val="single" w:sz="4" w:space="0" w:color="auto"/>
            </w:tcBorders>
            <w:vAlign w:val="center"/>
          </w:tcPr>
          <w:p w14:paraId="746739AC" w14:textId="77777777" w:rsidR="007C74AE" w:rsidRPr="006A6D41" w:rsidRDefault="007C74AE"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5ABC20F1" w14:textId="1F8A0F27" w:rsidR="007C74AE" w:rsidRPr="006A6D41" w:rsidRDefault="007C74AE" w:rsidP="00B752D4">
            <w:pPr>
              <w:spacing w:after="0" w:line="240" w:lineRule="auto"/>
              <w:jc w:val="center"/>
              <w:rPr>
                <w:rFonts w:cstheme="minorHAnsi"/>
                <w:sz w:val="20"/>
                <w:szCs w:val="20"/>
              </w:rPr>
            </w:pPr>
            <w:r w:rsidRPr="006A6D41">
              <w:rPr>
                <w:rFonts w:cstheme="minorHAnsi"/>
                <w:sz w:val="20"/>
                <w:szCs w:val="20"/>
              </w:rPr>
              <w:t>Continuo</w:t>
            </w:r>
          </w:p>
        </w:tc>
        <w:tc>
          <w:tcPr>
            <w:tcW w:w="2178" w:type="pct"/>
            <w:tcBorders>
              <w:top w:val="single" w:sz="4" w:space="0" w:color="auto"/>
              <w:left w:val="single" w:sz="4" w:space="0" w:color="auto"/>
              <w:bottom w:val="single" w:sz="4" w:space="0" w:color="auto"/>
              <w:right w:val="single" w:sz="4" w:space="0" w:color="auto"/>
            </w:tcBorders>
            <w:vAlign w:val="center"/>
          </w:tcPr>
          <w:p w14:paraId="7E48A626" w14:textId="7A202B92" w:rsidR="00CD46F9" w:rsidRPr="006A6D41" w:rsidRDefault="00CD46F9" w:rsidP="00B752D4">
            <w:pPr>
              <w:spacing w:after="0" w:line="240" w:lineRule="auto"/>
              <w:jc w:val="center"/>
              <w:rPr>
                <w:rFonts w:cstheme="minorHAnsi"/>
                <w:sz w:val="20"/>
                <w:szCs w:val="20"/>
                <w:lang w:val="en-GB"/>
              </w:rPr>
            </w:pPr>
          </w:p>
        </w:tc>
      </w:tr>
      <w:tr w:rsidR="00AD7065" w:rsidRPr="006A6D41" w14:paraId="79CDBC67"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57AA32E6" w14:textId="383164A4" w:rsidR="008A4E0F" w:rsidRPr="006A6D41" w:rsidRDefault="008A4E0F" w:rsidP="00B752D4">
            <w:pPr>
              <w:spacing w:after="0" w:line="240" w:lineRule="auto"/>
              <w:jc w:val="center"/>
              <w:rPr>
                <w:rFonts w:cstheme="minorHAnsi"/>
                <w:sz w:val="20"/>
                <w:szCs w:val="20"/>
              </w:rPr>
            </w:pPr>
            <w:r w:rsidRPr="006A6D41">
              <w:rPr>
                <w:rFonts w:cstheme="minorHAnsi"/>
                <w:sz w:val="20"/>
                <w:szCs w:val="20"/>
              </w:rPr>
              <w:t>Conducibilità</w:t>
            </w:r>
          </w:p>
        </w:tc>
        <w:tc>
          <w:tcPr>
            <w:tcW w:w="580" w:type="pct"/>
            <w:tcBorders>
              <w:top w:val="single" w:sz="4" w:space="0" w:color="auto"/>
              <w:left w:val="single" w:sz="4" w:space="0" w:color="auto"/>
              <w:bottom w:val="single" w:sz="4" w:space="0" w:color="auto"/>
              <w:right w:val="single" w:sz="4" w:space="0" w:color="auto"/>
            </w:tcBorders>
            <w:vAlign w:val="center"/>
          </w:tcPr>
          <w:p w14:paraId="376F8729" w14:textId="77777777" w:rsidR="008A4E0F" w:rsidRPr="006A6D41" w:rsidRDefault="008A4E0F"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4CA0EF0F" w14:textId="0EBF4DCA" w:rsidR="008A4E0F" w:rsidRPr="006A6D41" w:rsidRDefault="008A4E0F" w:rsidP="00B752D4">
            <w:pPr>
              <w:spacing w:after="0" w:line="240" w:lineRule="auto"/>
              <w:jc w:val="center"/>
              <w:rPr>
                <w:rFonts w:cstheme="minorHAnsi"/>
                <w:sz w:val="20"/>
                <w:szCs w:val="20"/>
              </w:rPr>
            </w:pPr>
            <w:r w:rsidRPr="006A6D41">
              <w:rPr>
                <w:rFonts w:cstheme="minorHAnsi"/>
                <w:sz w:val="20"/>
                <w:szCs w:val="20"/>
              </w:rPr>
              <w:t>Continuo</w:t>
            </w:r>
          </w:p>
        </w:tc>
        <w:tc>
          <w:tcPr>
            <w:tcW w:w="2178" w:type="pct"/>
            <w:tcBorders>
              <w:top w:val="single" w:sz="4" w:space="0" w:color="auto"/>
              <w:left w:val="single" w:sz="4" w:space="0" w:color="auto"/>
              <w:bottom w:val="single" w:sz="4" w:space="0" w:color="auto"/>
              <w:right w:val="single" w:sz="4" w:space="0" w:color="auto"/>
            </w:tcBorders>
            <w:vAlign w:val="center"/>
          </w:tcPr>
          <w:p w14:paraId="54FFF102" w14:textId="77777777" w:rsidR="008A4E0F" w:rsidRPr="006A6D41" w:rsidRDefault="008A4E0F" w:rsidP="00B752D4">
            <w:pPr>
              <w:spacing w:after="0" w:line="240" w:lineRule="auto"/>
              <w:jc w:val="center"/>
              <w:rPr>
                <w:rFonts w:cstheme="minorHAnsi"/>
                <w:sz w:val="20"/>
                <w:szCs w:val="20"/>
                <w:lang w:val="en-GB"/>
              </w:rPr>
            </w:pPr>
          </w:p>
        </w:tc>
      </w:tr>
      <w:tr w:rsidR="00AD7065" w:rsidRPr="006A6D41" w14:paraId="5E12C95E"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5863BAED" w14:textId="2632D030" w:rsidR="008A4E0F" w:rsidRPr="006A6D41" w:rsidRDefault="008A4E0F" w:rsidP="00B752D4">
            <w:pPr>
              <w:spacing w:after="0" w:line="240" w:lineRule="auto"/>
              <w:jc w:val="center"/>
              <w:rPr>
                <w:rFonts w:cstheme="minorHAnsi"/>
                <w:sz w:val="20"/>
                <w:szCs w:val="20"/>
              </w:rPr>
            </w:pPr>
            <w:r w:rsidRPr="006A6D41">
              <w:rPr>
                <w:rFonts w:cstheme="minorHAnsi"/>
                <w:sz w:val="20"/>
                <w:szCs w:val="20"/>
              </w:rPr>
              <w:t>Composti azotati</w:t>
            </w:r>
          </w:p>
        </w:tc>
        <w:tc>
          <w:tcPr>
            <w:tcW w:w="580" w:type="pct"/>
            <w:tcBorders>
              <w:top w:val="single" w:sz="4" w:space="0" w:color="auto"/>
              <w:left w:val="single" w:sz="4" w:space="0" w:color="auto"/>
              <w:bottom w:val="single" w:sz="4" w:space="0" w:color="auto"/>
              <w:right w:val="single" w:sz="4" w:space="0" w:color="auto"/>
            </w:tcBorders>
            <w:vAlign w:val="center"/>
          </w:tcPr>
          <w:p w14:paraId="0506E85F" w14:textId="77777777" w:rsidR="008A4E0F" w:rsidRPr="006A6D41" w:rsidRDefault="008A4E0F"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19B3595B" w14:textId="77777777" w:rsidR="008A4E0F" w:rsidRPr="006A6D41" w:rsidRDefault="008A4E0F" w:rsidP="00B752D4">
            <w:pPr>
              <w:spacing w:after="0" w:line="240" w:lineRule="auto"/>
              <w:jc w:val="center"/>
              <w:rPr>
                <w:rFonts w:cstheme="minorHAnsi"/>
                <w:sz w:val="20"/>
                <w:szCs w:val="20"/>
              </w:rPr>
            </w:pPr>
          </w:p>
        </w:tc>
        <w:tc>
          <w:tcPr>
            <w:tcW w:w="2178" w:type="pct"/>
            <w:tcBorders>
              <w:top w:val="single" w:sz="4" w:space="0" w:color="auto"/>
              <w:left w:val="single" w:sz="4" w:space="0" w:color="auto"/>
              <w:bottom w:val="single" w:sz="4" w:space="0" w:color="auto"/>
              <w:right w:val="single" w:sz="4" w:space="0" w:color="auto"/>
            </w:tcBorders>
            <w:vAlign w:val="center"/>
          </w:tcPr>
          <w:p w14:paraId="1077C6D0" w14:textId="77777777" w:rsidR="008A4E0F" w:rsidRPr="006A6D41" w:rsidRDefault="008A4E0F" w:rsidP="00B752D4">
            <w:pPr>
              <w:spacing w:after="0" w:line="240" w:lineRule="auto"/>
              <w:jc w:val="center"/>
              <w:rPr>
                <w:rFonts w:cstheme="minorHAnsi"/>
                <w:b/>
                <w:bCs/>
                <w:sz w:val="20"/>
                <w:szCs w:val="20"/>
              </w:rPr>
            </w:pPr>
          </w:p>
        </w:tc>
      </w:tr>
      <w:tr w:rsidR="00AD7065" w:rsidRPr="006A6D41" w14:paraId="7128E34D"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350BC623" w14:textId="078E28AE" w:rsidR="008A4E0F" w:rsidRPr="006A6D41" w:rsidRDefault="005F1322" w:rsidP="00B752D4">
            <w:pPr>
              <w:spacing w:after="0" w:line="240" w:lineRule="auto"/>
              <w:jc w:val="center"/>
              <w:rPr>
                <w:rFonts w:cstheme="minorHAnsi"/>
                <w:sz w:val="20"/>
                <w:szCs w:val="20"/>
              </w:rPr>
            </w:pPr>
            <w:r w:rsidRPr="006A6D41">
              <w:rPr>
                <w:rFonts w:cstheme="minorHAnsi"/>
                <w:sz w:val="20"/>
                <w:szCs w:val="20"/>
              </w:rPr>
              <w:t>F</w:t>
            </w:r>
            <w:r w:rsidR="008A4E0F" w:rsidRPr="006A6D41">
              <w:rPr>
                <w:rFonts w:cstheme="minorHAnsi"/>
                <w:sz w:val="20"/>
                <w:szCs w:val="20"/>
              </w:rPr>
              <w:t>osforo</w:t>
            </w:r>
          </w:p>
        </w:tc>
        <w:tc>
          <w:tcPr>
            <w:tcW w:w="580" w:type="pct"/>
            <w:tcBorders>
              <w:top w:val="single" w:sz="4" w:space="0" w:color="auto"/>
              <w:left w:val="single" w:sz="4" w:space="0" w:color="auto"/>
              <w:bottom w:val="single" w:sz="4" w:space="0" w:color="auto"/>
              <w:right w:val="single" w:sz="4" w:space="0" w:color="auto"/>
            </w:tcBorders>
            <w:vAlign w:val="center"/>
          </w:tcPr>
          <w:p w14:paraId="1FBD0C2D" w14:textId="77777777" w:rsidR="008A4E0F" w:rsidRPr="006A6D41" w:rsidRDefault="008A4E0F"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47A88E2A" w14:textId="77777777" w:rsidR="008A4E0F" w:rsidRPr="006A6D41" w:rsidRDefault="008A4E0F" w:rsidP="00B752D4">
            <w:pPr>
              <w:spacing w:after="0" w:line="240" w:lineRule="auto"/>
              <w:jc w:val="center"/>
              <w:rPr>
                <w:rFonts w:cstheme="minorHAnsi"/>
                <w:sz w:val="20"/>
                <w:szCs w:val="20"/>
              </w:rPr>
            </w:pPr>
          </w:p>
        </w:tc>
        <w:tc>
          <w:tcPr>
            <w:tcW w:w="2178" w:type="pct"/>
            <w:tcBorders>
              <w:top w:val="single" w:sz="4" w:space="0" w:color="auto"/>
              <w:left w:val="single" w:sz="4" w:space="0" w:color="auto"/>
              <w:bottom w:val="single" w:sz="4" w:space="0" w:color="auto"/>
              <w:right w:val="single" w:sz="4" w:space="0" w:color="auto"/>
            </w:tcBorders>
            <w:vAlign w:val="center"/>
          </w:tcPr>
          <w:p w14:paraId="2862CB95" w14:textId="77777777" w:rsidR="008A4E0F" w:rsidRPr="006A6D41" w:rsidRDefault="008A4E0F" w:rsidP="00B752D4">
            <w:pPr>
              <w:spacing w:after="0" w:line="240" w:lineRule="auto"/>
              <w:jc w:val="center"/>
              <w:rPr>
                <w:rFonts w:cstheme="minorHAnsi"/>
                <w:b/>
                <w:bCs/>
                <w:sz w:val="20"/>
                <w:szCs w:val="20"/>
              </w:rPr>
            </w:pPr>
          </w:p>
        </w:tc>
      </w:tr>
      <w:tr w:rsidR="00AD7065" w:rsidRPr="006A6D41" w14:paraId="6C3A074B"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5ECDAD68" w14:textId="07113434" w:rsidR="008A4E0F" w:rsidRPr="006A6D41" w:rsidRDefault="005F1322" w:rsidP="00B752D4">
            <w:pPr>
              <w:spacing w:after="0" w:line="240" w:lineRule="auto"/>
              <w:jc w:val="center"/>
              <w:rPr>
                <w:rFonts w:cstheme="minorHAnsi"/>
                <w:sz w:val="20"/>
                <w:szCs w:val="20"/>
              </w:rPr>
            </w:pPr>
            <w:r w:rsidRPr="006A6D41">
              <w:rPr>
                <w:rFonts w:cstheme="minorHAnsi"/>
                <w:sz w:val="20"/>
                <w:szCs w:val="20"/>
              </w:rPr>
              <w:t>M</w:t>
            </w:r>
            <w:r w:rsidR="008A4E0F" w:rsidRPr="006A6D41">
              <w:rPr>
                <w:rFonts w:cstheme="minorHAnsi"/>
                <w:sz w:val="20"/>
                <w:szCs w:val="20"/>
              </w:rPr>
              <w:t>etall</w:t>
            </w:r>
            <w:r w:rsidR="00CE6792" w:rsidRPr="006A6D41">
              <w:rPr>
                <w:rFonts w:cstheme="minorHAnsi"/>
                <w:sz w:val="20"/>
                <w:szCs w:val="20"/>
              </w:rPr>
              <w:t>i</w:t>
            </w:r>
          </w:p>
        </w:tc>
        <w:tc>
          <w:tcPr>
            <w:tcW w:w="580" w:type="pct"/>
            <w:tcBorders>
              <w:top w:val="single" w:sz="4" w:space="0" w:color="auto"/>
              <w:left w:val="single" w:sz="4" w:space="0" w:color="auto"/>
              <w:bottom w:val="single" w:sz="4" w:space="0" w:color="auto"/>
              <w:right w:val="single" w:sz="4" w:space="0" w:color="auto"/>
            </w:tcBorders>
            <w:vAlign w:val="center"/>
          </w:tcPr>
          <w:p w14:paraId="13826373" w14:textId="77777777" w:rsidR="008A4E0F" w:rsidRPr="006A6D41" w:rsidRDefault="008A4E0F"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0C2DDF23" w14:textId="77777777" w:rsidR="008A4E0F" w:rsidRPr="006A6D41" w:rsidRDefault="008A4E0F" w:rsidP="00B752D4">
            <w:pPr>
              <w:spacing w:after="0" w:line="240" w:lineRule="auto"/>
              <w:jc w:val="center"/>
              <w:rPr>
                <w:rFonts w:cstheme="minorHAnsi"/>
                <w:sz w:val="20"/>
                <w:szCs w:val="20"/>
              </w:rPr>
            </w:pPr>
          </w:p>
        </w:tc>
        <w:tc>
          <w:tcPr>
            <w:tcW w:w="2178" w:type="pct"/>
            <w:tcBorders>
              <w:top w:val="single" w:sz="4" w:space="0" w:color="auto"/>
              <w:left w:val="single" w:sz="4" w:space="0" w:color="auto"/>
              <w:bottom w:val="single" w:sz="4" w:space="0" w:color="auto"/>
              <w:right w:val="single" w:sz="4" w:space="0" w:color="auto"/>
            </w:tcBorders>
            <w:vAlign w:val="center"/>
          </w:tcPr>
          <w:p w14:paraId="56D60992" w14:textId="77777777" w:rsidR="008A4E0F" w:rsidRPr="006A6D41" w:rsidRDefault="008A4E0F" w:rsidP="00B752D4">
            <w:pPr>
              <w:spacing w:after="0" w:line="240" w:lineRule="auto"/>
              <w:jc w:val="center"/>
              <w:rPr>
                <w:rFonts w:cstheme="minorHAnsi"/>
                <w:b/>
                <w:bCs/>
                <w:sz w:val="20"/>
                <w:szCs w:val="20"/>
              </w:rPr>
            </w:pPr>
          </w:p>
        </w:tc>
      </w:tr>
      <w:tr w:rsidR="00AD7065" w:rsidRPr="006A6D41" w14:paraId="40EA606E"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5DC45A23" w14:textId="6B03F756" w:rsidR="008A4E0F" w:rsidRPr="006A6D41" w:rsidRDefault="005F1322" w:rsidP="00B752D4">
            <w:pPr>
              <w:spacing w:after="0" w:line="240" w:lineRule="auto"/>
              <w:jc w:val="center"/>
              <w:rPr>
                <w:rFonts w:cstheme="minorHAnsi"/>
                <w:sz w:val="20"/>
                <w:szCs w:val="20"/>
              </w:rPr>
            </w:pPr>
            <w:r w:rsidRPr="006A6D41">
              <w:rPr>
                <w:rFonts w:cstheme="minorHAnsi"/>
                <w:sz w:val="20"/>
                <w:szCs w:val="20"/>
              </w:rPr>
              <w:t>S</w:t>
            </w:r>
            <w:r w:rsidR="008A4E0F" w:rsidRPr="006A6D41">
              <w:rPr>
                <w:rFonts w:cstheme="minorHAnsi"/>
                <w:sz w:val="20"/>
                <w:szCs w:val="20"/>
              </w:rPr>
              <w:t>ostanze prioritarie</w:t>
            </w:r>
          </w:p>
        </w:tc>
        <w:tc>
          <w:tcPr>
            <w:tcW w:w="580" w:type="pct"/>
            <w:tcBorders>
              <w:top w:val="single" w:sz="4" w:space="0" w:color="auto"/>
              <w:left w:val="single" w:sz="4" w:space="0" w:color="auto"/>
              <w:bottom w:val="single" w:sz="4" w:space="0" w:color="auto"/>
              <w:right w:val="single" w:sz="4" w:space="0" w:color="auto"/>
            </w:tcBorders>
            <w:vAlign w:val="center"/>
          </w:tcPr>
          <w:p w14:paraId="50C2DC50" w14:textId="77777777" w:rsidR="008A4E0F" w:rsidRPr="006A6D41" w:rsidRDefault="008A4E0F"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5E8ABC9B" w14:textId="77777777" w:rsidR="008A4E0F" w:rsidRPr="006A6D41" w:rsidRDefault="008A4E0F" w:rsidP="00B752D4">
            <w:pPr>
              <w:spacing w:after="0" w:line="240" w:lineRule="auto"/>
              <w:jc w:val="center"/>
              <w:rPr>
                <w:rFonts w:cstheme="minorHAnsi"/>
                <w:sz w:val="20"/>
                <w:szCs w:val="20"/>
              </w:rPr>
            </w:pPr>
          </w:p>
        </w:tc>
        <w:tc>
          <w:tcPr>
            <w:tcW w:w="2178" w:type="pct"/>
            <w:tcBorders>
              <w:top w:val="single" w:sz="4" w:space="0" w:color="auto"/>
              <w:left w:val="single" w:sz="4" w:space="0" w:color="auto"/>
              <w:bottom w:val="single" w:sz="4" w:space="0" w:color="auto"/>
              <w:right w:val="single" w:sz="4" w:space="0" w:color="auto"/>
            </w:tcBorders>
            <w:vAlign w:val="center"/>
          </w:tcPr>
          <w:p w14:paraId="0B727475" w14:textId="77777777" w:rsidR="008A4E0F" w:rsidRPr="006A6D41" w:rsidRDefault="008A4E0F" w:rsidP="00B752D4">
            <w:pPr>
              <w:spacing w:after="0" w:line="240" w:lineRule="auto"/>
              <w:jc w:val="center"/>
              <w:rPr>
                <w:rFonts w:cstheme="minorHAnsi"/>
                <w:b/>
                <w:bCs/>
                <w:sz w:val="20"/>
                <w:szCs w:val="20"/>
              </w:rPr>
            </w:pPr>
          </w:p>
        </w:tc>
      </w:tr>
      <w:tr w:rsidR="00AD7065" w:rsidRPr="006A6D41" w14:paraId="3691D63A"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6A311408" w14:textId="1188486F" w:rsidR="008A4E0F" w:rsidRPr="00D9422B" w:rsidRDefault="005F1322" w:rsidP="00B752D4">
            <w:pPr>
              <w:spacing w:after="0" w:line="240" w:lineRule="auto"/>
              <w:jc w:val="center"/>
              <w:rPr>
                <w:rFonts w:cstheme="minorHAnsi"/>
                <w:strike/>
                <w:sz w:val="20"/>
                <w:szCs w:val="20"/>
              </w:rPr>
            </w:pPr>
            <w:r w:rsidRPr="00D9422B">
              <w:rPr>
                <w:rFonts w:cstheme="minorHAnsi"/>
                <w:strike/>
                <w:sz w:val="20"/>
                <w:szCs w:val="20"/>
              </w:rPr>
              <w:t>M</w:t>
            </w:r>
            <w:r w:rsidR="008A4E0F" w:rsidRPr="00D9422B">
              <w:rPr>
                <w:rFonts w:cstheme="minorHAnsi"/>
                <w:strike/>
                <w:sz w:val="20"/>
                <w:szCs w:val="20"/>
              </w:rPr>
              <w:t>icroplastiche</w:t>
            </w:r>
          </w:p>
        </w:tc>
        <w:tc>
          <w:tcPr>
            <w:tcW w:w="580" w:type="pct"/>
            <w:tcBorders>
              <w:top w:val="single" w:sz="4" w:space="0" w:color="auto"/>
              <w:left w:val="single" w:sz="4" w:space="0" w:color="auto"/>
              <w:bottom w:val="single" w:sz="4" w:space="0" w:color="auto"/>
              <w:right w:val="single" w:sz="4" w:space="0" w:color="auto"/>
            </w:tcBorders>
            <w:vAlign w:val="center"/>
          </w:tcPr>
          <w:p w14:paraId="77DA5C35" w14:textId="77777777" w:rsidR="008A4E0F" w:rsidRPr="006A6D41" w:rsidRDefault="008A4E0F"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0F104D46" w14:textId="77777777" w:rsidR="008A4E0F" w:rsidRPr="006A6D41" w:rsidRDefault="008A4E0F" w:rsidP="00B752D4">
            <w:pPr>
              <w:spacing w:after="0" w:line="240" w:lineRule="auto"/>
              <w:jc w:val="center"/>
              <w:rPr>
                <w:rFonts w:cstheme="minorHAnsi"/>
                <w:sz w:val="20"/>
                <w:szCs w:val="20"/>
              </w:rPr>
            </w:pPr>
          </w:p>
        </w:tc>
        <w:tc>
          <w:tcPr>
            <w:tcW w:w="2178" w:type="pct"/>
            <w:tcBorders>
              <w:top w:val="single" w:sz="4" w:space="0" w:color="auto"/>
              <w:left w:val="single" w:sz="4" w:space="0" w:color="auto"/>
              <w:bottom w:val="single" w:sz="4" w:space="0" w:color="auto"/>
              <w:right w:val="single" w:sz="4" w:space="0" w:color="auto"/>
            </w:tcBorders>
            <w:vAlign w:val="center"/>
          </w:tcPr>
          <w:p w14:paraId="7F713F2E" w14:textId="77777777" w:rsidR="008A4E0F" w:rsidRPr="006A6D41" w:rsidRDefault="008A4E0F" w:rsidP="00B752D4">
            <w:pPr>
              <w:spacing w:after="0" w:line="240" w:lineRule="auto"/>
              <w:jc w:val="center"/>
              <w:rPr>
                <w:rFonts w:cstheme="minorHAnsi"/>
                <w:b/>
                <w:bCs/>
                <w:sz w:val="20"/>
                <w:szCs w:val="20"/>
              </w:rPr>
            </w:pPr>
          </w:p>
        </w:tc>
      </w:tr>
      <w:tr w:rsidR="00AD7065" w:rsidRPr="006A6D41" w14:paraId="5112925B"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595AF231" w14:textId="57ABAF73" w:rsidR="00A11C3D" w:rsidRPr="006A6D41" w:rsidRDefault="00A11C3D" w:rsidP="00B752D4">
            <w:pPr>
              <w:spacing w:after="0" w:line="240" w:lineRule="auto"/>
              <w:jc w:val="center"/>
              <w:rPr>
                <w:rFonts w:cstheme="minorHAnsi"/>
                <w:sz w:val="20"/>
                <w:szCs w:val="20"/>
              </w:rPr>
            </w:pPr>
            <w:r w:rsidRPr="006A6D41">
              <w:rPr>
                <w:rFonts w:cstheme="minorHAnsi"/>
                <w:sz w:val="20"/>
                <w:szCs w:val="20"/>
              </w:rPr>
              <w:t>Tossicità</w:t>
            </w:r>
          </w:p>
        </w:tc>
        <w:tc>
          <w:tcPr>
            <w:tcW w:w="580" w:type="pct"/>
            <w:tcBorders>
              <w:top w:val="single" w:sz="4" w:space="0" w:color="auto"/>
              <w:left w:val="single" w:sz="4" w:space="0" w:color="auto"/>
              <w:bottom w:val="single" w:sz="4" w:space="0" w:color="auto"/>
              <w:right w:val="single" w:sz="4" w:space="0" w:color="auto"/>
            </w:tcBorders>
            <w:vAlign w:val="center"/>
          </w:tcPr>
          <w:p w14:paraId="110A1A5F" w14:textId="77777777" w:rsidR="00A11C3D" w:rsidRPr="006A6D41" w:rsidRDefault="00A11C3D"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4BA25673" w14:textId="77777777" w:rsidR="00A11C3D" w:rsidRPr="006A6D41" w:rsidRDefault="00A11C3D" w:rsidP="00B752D4">
            <w:pPr>
              <w:spacing w:after="0" w:line="240" w:lineRule="auto"/>
              <w:jc w:val="center"/>
              <w:rPr>
                <w:rFonts w:cstheme="minorHAnsi"/>
                <w:sz w:val="20"/>
                <w:szCs w:val="20"/>
              </w:rPr>
            </w:pPr>
          </w:p>
        </w:tc>
        <w:tc>
          <w:tcPr>
            <w:tcW w:w="2178" w:type="pct"/>
            <w:tcBorders>
              <w:top w:val="single" w:sz="4" w:space="0" w:color="auto"/>
              <w:left w:val="single" w:sz="4" w:space="0" w:color="auto"/>
              <w:bottom w:val="single" w:sz="4" w:space="0" w:color="auto"/>
              <w:right w:val="single" w:sz="4" w:space="0" w:color="auto"/>
            </w:tcBorders>
            <w:vAlign w:val="center"/>
          </w:tcPr>
          <w:p w14:paraId="2DDB4C80" w14:textId="77777777" w:rsidR="00A11C3D" w:rsidRPr="006A6D41" w:rsidRDefault="00A11C3D" w:rsidP="00B752D4">
            <w:pPr>
              <w:spacing w:after="0" w:line="240" w:lineRule="auto"/>
              <w:jc w:val="center"/>
              <w:rPr>
                <w:rFonts w:cstheme="minorHAnsi"/>
                <w:b/>
                <w:bCs/>
                <w:sz w:val="20"/>
                <w:szCs w:val="20"/>
              </w:rPr>
            </w:pPr>
          </w:p>
        </w:tc>
      </w:tr>
      <w:tr w:rsidR="00AD7065" w:rsidRPr="006A6D41" w14:paraId="11EB4948"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23E42147" w14:textId="63D9A266" w:rsidR="00A11C3D" w:rsidRPr="006A6D41" w:rsidRDefault="00A11C3D" w:rsidP="00B752D4">
            <w:pPr>
              <w:spacing w:after="0" w:line="240" w:lineRule="auto"/>
              <w:jc w:val="center"/>
              <w:rPr>
                <w:rFonts w:cstheme="minorHAnsi"/>
                <w:sz w:val="20"/>
                <w:szCs w:val="20"/>
              </w:rPr>
            </w:pPr>
            <w:proofErr w:type="spellStart"/>
            <w:r w:rsidRPr="006A6D41">
              <w:rPr>
                <w:rFonts w:cstheme="minorHAnsi"/>
                <w:sz w:val="20"/>
                <w:szCs w:val="20"/>
              </w:rPr>
              <w:lastRenderedPageBreak/>
              <w:t>Bioeliminabilità</w:t>
            </w:r>
            <w:proofErr w:type="spellEnd"/>
            <w:r w:rsidRPr="006A6D41">
              <w:rPr>
                <w:rFonts w:cstheme="minorHAnsi"/>
                <w:sz w:val="20"/>
                <w:szCs w:val="20"/>
              </w:rPr>
              <w:t xml:space="preserve"> e Biodegradabilità (esempio </w:t>
            </w:r>
            <w:proofErr w:type="spellStart"/>
            <w:r w:rsidRPr="006A6D41">
              <w:rPr>
                <w:rFonts w:cstheme="minorHAnsi"/>
                <w:sz w:val="20"/>
                <w:szCs w:val="20"/>
              </w:rPr>
              <w:t>BOD</w:t>
            </w:r>
            <w:r w:rsidRPr="006A6D41">
              <w:rPr>
                <w:rFonts w:cstheme="minorHAnsi"/>
                <w:i/>
                <w:iCs/>
                <w:sz w:val="20"/>
                <w:szCs w:val="20"/>
              </w:rPr>
              <w:t>n</w:t>
            </w:r>
            <w:proofErr w:type="spellEnd"/>
            <w:r w:rsidRPr="006A6D41">
              <w:rPr>
                <w:rFonts w:cstheme="minorHAnsi"/>
                <w:sz w:val="20"/>
                <w:szCs w:val="20"/>
              </w:rPr>
              <w:t xml:space="preserve">, rapporto </w:t>
            </w:r>
            <w:proofErr w:type="spellStart"/>
            <w:r w:rsidRPr="006A6D41">
              <w:rPr>
                <w:rFonts w:cstheme="minorHAnsi"/>
                <w:sz w:val="20"/>
                <w:szCs w:val="20"/>
              </w:rPr>
              <w:t>BOD</w:t>
            </w:r>
            <w:r w:rsidRPr="006A6D41">
              <w:rPr>
                <w:rFonts w:cstheme="minorHAnsi"/>
                <w:i/>
                <w:iCs/>
                <w:sz w:val="20"/>
                <w:szCs w:val="20"/>
              </w:rPr>
              <w:t>n</w:t>
            </w:r>
            <w:proofErr w:type="spellEnd"/>
            <w:r w:rsidRPr="006A6D41">
              <w:rPr>
                <w:rFonts w:cstheme="minorHAnsi"/>
                <w:sz w:val="20"/>
                <w:szCs w:val="20"/>
              </w:rPr>
              <w:t>/COD)</w:t>
            </w:r>
          </w:p>
        </w:tc>
        <w:tc>
          <w:tcPr>
            <w:tcW w:w="580" w:type="pct"/>
            <w:tcBorders>
              <w:top w:val="single" w:sz="4" w:space="0" w:color="auto"/>
              <w:left w:val="single" w:sz="4" w:space="0" w:color="auto"/>
              <w:bottom w:val="single" w:sz="4" w:space="0" w:color="auto"/>
              <w:right w:val="single" w:sz="4" w:space="0" w:color="auto"/>
            </w:tcBorders>
            <w:vAlign w:val="center"/>
          </w:tcPr>
          <w:p w14:paraId="01DD57B8" w14:textId="77777777" w:rsidR="00A11C3D" w:rsidRPr="006A6D41" w:rsidRDefault="00A11C3D"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237AE6CB" w14:textId="77777777" w:rsidR="00A11C3D" w:rsidRPr="006A6D41" w:rsidRDefault="00A11C3D" w:rsidP="00B752D4">
            <w:pPr>
              <w:spacing w:after="0" w:line="240" w:lineRule="auto"/>
              <w:jc w:val="center"/>
              <w:rPr>
                <w:rFonts w:cstheme="minorHAnsi"/>
                <w:sz w:val="20"/>
                <w:szCs w:val="20"/>
              </w:rPr>
            </w:pPr>
          </w:p>
        </w:tc>
        <w:tc>
          <w:tcPr>
            <w:tcW w:w="2178" w:type="pct"/>
            <w:tcBorders>
              <w:top w:val="single" w:sz="4" w:space="0" w:color="auto"/>
              <w:left w:val="single" w:sz="4" w:space="0" w:color="auto"/>
              <w:bottom w:val="single" w:sz="4" w:space="0" w:color="auto"/>
              <w:right w:val="single" w:sz="4" w:space="0" w:color="auto"/>
            </w:tcBorders>
            <w:vAlign w:val="center"/>
          </w:tcPr>
          <w:p w14:paraId="3CF4AF06" w14:textId="77777777" w:rsidR="00A11C3D" w:rsidRPr="006A6D41" w:rsidRDefault="00A11C3D" w:rsidP="00B752D4">
            <w:pPr>
              <w:spacing w:after="0" w:line="240" w:lineRule="auto"/>
              <w:jc w:val="center"/>
              <w:rPr>
                <w:rFonts w:cstheme="minorHAnsi"/>
                <w:b/>
                <w:bCs/>
                <w:sz w:val="20"/>
                <w:szCs w:val="20"/>
              </w:rPr>
            </w:pPr>
          </w:p>
        </w:tc>
      </w:tr>
      <w:tr w:rsidR="00AD7065" w:rsidRPr="006A6D41" w14:paraId="63AA0050" w14:textId="77777777" w:rsidTr="00875BEA">
        <w:trPr>
          <w:cantSplit/>
        </w:trPr>
        <w:tc>
          <w:tcPr>
            <w:tcW w:w="1447" w:type="pct"/>
            <w:tcBorders>
              <w:top w:val="single" w:sz="4" w:space="0" w:color="auto"/>
              <w:left w:val="single" w:sz="4" w:space="0" w:color="auto"/>
              <w:bottom w:val="single" w:sz="4" w:space="0" w:color="auto"/>
              <w:right w:val="single" w:sz="4" w:space="0" w:color="auto"/>
            </w:tcBorders>
            <w:vAlign w:val="center"/>
          </w:tcPr>
          <w:p w14:paraId="33A782CC" w14:textId="2F38110D" w:rsidR="00A11C3D" w:rsidRPr="006A6D41" w:rsidRDefault="00A11C3D" w:rsidP="00B752D4">
            <w:pPr>
              <w:spacing w:after="0" w:line="240" w:lineRule="auto"/>
              <w:jc w:val="center"/>
              <w:rPr>
                <w:rFonts w:cstheme="minorHAnsi"/>
                <w:sz w:val="20"/>
                <w:szCs w:val="20"/>
              </w:rPr>
            </w:pPr>
            <w:r w:rsidRPr="006A6D41">
              <w:rPr>
                <w:rFonts w:cstheme="minorHAnsi"/>
                <w:sz w:val="20"/>
                <w:szCs w:val="20"/>
              </w:rPr>
              <w:t>Potenziale di inibizione biologica (es. inibizione dei fanghi attivi)</w:t>
            </w:r>
          </w:p>
        </w:tc>
        <w:tc>
          <w:tcPr>
            <w:tcW w:w="580" w:type="pct"/>
            <w:tcBorders>
              <w:top w:val="single" w:sz="4" w:space="0" w:color="auto"/>
              <w:left w:val="single" w:sz="4" w:space="0" w:color="auto"/>
              <w:bottom w:val="single" w:sz="4" w:space="0" w:color="auto"/>
              <w:right w:val="single" w:sz="4" w:space="0" w:color="auto"/>
            </w:tcBorders>
            <w:vAlign w:val="center"/>
          </w:tcPr>
          <w:p w14:paraId="3C519FA8" w14:textId="77777777" w:rsidR="00A11C3D" w:rsidRPr="006A6D41" w:rsidRDefault="00A11C3D" w:rsidP="00B752D4">
            <w:pPr>
              <w:spacing w:after="0" w:line="240" w:lineRule="auto"/>
              <w:jc w:val="center"/>
              <w:rPr>
                <w:rFonts w:cstheme="minorHAnsi"/>
                <w:b/>
                <w:bCs/>
                <w:sz w:val="20"/>
                <w:szCs w:val="20"/>
              </w:rPr>
            </w:pPr>
          </w:p>
        </w:tc>
        <w:tc>
          <w:tcPr>
            <w:tcW w:w="795" w:type="pct"/>
            <w:tcBorders>
              <w:top w:val="single" w:sz="4" w:space="0" w:color="auto"/>
              <w:left w:val="single" w:sz="4" w:space="0" w:color="auto"/>
              <w:bottom w:val="single" w:sz="4" w:space="0" w:color="auto"/>
              <w:right w:val="single" w:sz="4" w:space="0" w:color="auto"/>
            </w:tcBorders>
            <w:vAlign w:val="center"/>
          </w:tcPr>
          <w:p w14:paraId="2266B7D1" w14:textId="77777777" w:rsidR="00A11C3D" w:rsidRPr="006A6D41" w:rsidRDefault="00A11C3D" w:rsidP="00B752D4">
            <w:pPr>
              <w:spacing w:after="0" w:line="240" w:lineRule="auto"/>
              <w:jc w:val="center"/>
              <w:rPr>
                <w:rFonts w:cstheme="minorHAnsi"/>
                <w:sz w:val="20"/>
                <w:szCs w:val="20"/>
              </w:rPr>
            </w:pPr>
          </w:p>
        </w:tc>
        <w:tc>
          <w:tcPr>
            <w:tcW w:w="2178" w:type="pct"/>
            <w:tcBorders>
              <w:top w:val="single" w:sz="4" w:space="0" w:color="auto"/>
              <w:left w:val="single" w:sz="4" w:space="0" w:color="auto"/>
              <w:bottom w:val="single" w:sz="4" w:space="0" w:color="auto"/>
              <w:right w:val="single" w:sz="4" w:space="0" w:color="auto"/>
            </w:tcBorders>
            <w:vAlign w:val="center"/>
          </w:tcPr>
          <w:p w14:paraId="59A680DA" w14:textId="77777777" w:rsidR="00A11C3D" w:rsidRPr="006A6D41" w:rsidRDefault="00A11C3D" w:rsidP="00B752D4">
            <w:pPr>
              <w:spacing w:after="0" w:line="240" w:lineRule="auto"/>
              <w:jc w:val="center"/>
              <w:rPr>
                <w:rFonts w:cstheme="minorHAnsi"/>
                <w:b/>
                <w:bCs/>
                <w:sz w:val="20"/>
                <w:szCs w:val="20"/>
              </w:rPr>
            </w:pPr>
          </w:p>
        </w:tc>
      </w:tr>
    </w:tbl>
    <w:p w14:paraId="53B73597" w14:textId="79830AA7" w:rsidR="003B27F0" w:rsidRPr="006A6D41" w:rsidRDefault="003B27F0" w:rsidP="003B27F0">
      <w:pPr>
        <w:pStyle w:val="Corpodeltesto3"/>
        <w:jc w:val="center"/>
        <w:rPr>
          <w:rFonts w:asciiTheme="minorHAnsi" w:hAnsiTheme="minorHAnsi" w:cstheme="minorHAnsi"/>
          <w:i/>
          <w:iCs/>
          <w:color w:val="auto"/>
          <w:sz w:val="20"/>
          <w:szCs w:val="20"/>
        </w:rPr>
      </w:pPr>
      <w:r w:rsidRPr="006A6D41">
        <w:rPr>
          <w:rFonts w:asciiTheme="minorHAnsi" w:hAnsiTheme="minorHAnsi" w:cstheme="minorHAnsi"/>
          <w:b/>
          <w:bCs/>
          <w:i/>
          <w:iCs/>
          <w:color w:val="auto"/>
          <w:sz w:val="20"/>
          <w:szCs w:val="20"/>
        </w:rPr>
        <w:t xml:space="preserve">Tabella </w:t>
      </w:r>
      <w:r w:rsidR="0098600B" w:rsidRPr="006A6D41">
        <w:rPr>
          <w:rFonts w:asciiTheme="minorHAnsi" w:hAnsiTheme="minorHAnsi" w:cstheme="minorHAnsi"/>
          <w:b/>
          <w:bCs/>
          <w:i/>
          <w:iCs/>
          <w:color w:val="auto"/>
          <w:sz w:val="20"/>
          <w:szCs w:val="20"/>
        </w:rPr>
        <w:t>7</w:t>
      </w:r>
      <w:r w:rsidRPr="006A6D41">
        <w:rPr>
          <w:rFonts w:asciiTheme="minorHAnsi" w:hAnsiTheme="minorHAnsi" w:cstheme="minorHAnsi"/>
          <w:b/>
          <w:bCs/>
          <w:i/>
          <w:iCs/>
          <w:color w:val="auto"/>
          <w:sz w:val="20"/>
          <w:szCs w:val="20"/>
        </w:rPr>
        <w:t>-ter</w:t>
      </w:r>
      <w:r w:rsidRPr="006A6D41">
        <w:rPr>
          <w:rFonts w:asciiTheme="minorHAnsi" w:hAnsiTheme="minorHAnsi" w:cstheme="minorHAnsi"/>
          <w:i/>
          <w:iCs/>
          <w:color w:val="auto"/>
          <w:sz w:val="20"/>
          <w:szCs w:val="20"/>
        </w:rPr>
        <w:t xml:space="preserve"> – </w:t>
      </w:r>
      <w:r w:rsidR="009A5681" w:rsidRPr="006A6D41">
        <w:rPr>
          <w:rFonts w:asciiTheme="minorHAnsi" w:hAnsiTheme="minorHAnsi" w:cstheme="minorHAnsi"/>
          <w:i/>
          <w:iCs/>
          <w:color w:val="auto"/>
          <w:sz w:val="20"/>
          <w:szCs w:val="20"/>
        </w:rPr>
        <w:t>C</w:t>
      </w:r>
      <w:r w:rsidRPr="006A6D41">
        <w:rPr>
          <w:rFonts w:asciiTheme="minorHAnsi" w:hAnsiTheme="minorHAnsi" w:cstheme="minorHAnsi"/>
          <w:i/>
          <w:iCs/>
          <w:color w:val="auto"/>
          <w:sz w:val="20"/>
          <w:szCs w:val="20"/>
        </w:rPr>
        <w:t>aratteristiche dei flussi delle acque reflue (BAT 2.</w:t>
      </w:r>
      <w:r w:rsidR="00B3283F" w:rsidRPr="006A6D41">
        <w:rPr>
          <w:rFonts w:asciiTheme="minorHAnsi" w:hAnsiTheme="minorHAnsi" w:cstheme="minorHAnsi"/>
          <w:i/>
          <w:iCs/>
          <w:color w:val="auto"/>
          <w:sz w:val="20"/>
          <w:szCs w:val="20"/>
        </w:rPr>
        <w:t>V</w:t>
      </w:r>
      <w:r w:rsidRPr="006A6D41">
        <w:rPr>
          <w:rFonts w:asciiTheme="minorHAnsi" w:hAnsiTheme="minorHAnsi" w:cstheme="minorHAnsi"/>
          <w:i/>
          <w:iCs/>
          <w:color w:val="auto"/>
          <w:sz w:val="20"/>
          <w:szCs w:val="20"/>
        </w:rPr>
        <w:t>)</w:t>
      </w:r>
    </w:p>
    <w:p w14:paraId="6FFDB042" w14:textId="77777777" w:rsidR="0029749D" w:rsidRPr="006A6D41" w:rsidRDefault="0029749D" w:rsidP="001D4537">
      <w:pPr>
        <w:pStyle w:val="Corpodeltesto3"/>
        <w:rPr>
          <w:rFonts w:asciiTheme="minorHAnsi" w:eastAsiaTheme="minorHAnsi" w:hAnsiTheme="minorHAnsi" w:cstheme="minorHAnsi"/>
          <w:szCs w:val="22"/>
          <w:lang w:eastAsia="en-US"/>
        </w:rPr>
      </w:pPr>
    </w:p>
    <w:p w14:paraId="59878C54" w14:textId="05922947" w:rsidR="00100AD5" w:rsidRPr="006A6D41" w:rsidRDefault="00100AD5" w:rsidP="00100AD5">
      <w:pPr>
        <w:numPr>
          <w:ilvl w:val="2"/>
          <w:numId w:val="4"/>
        </w:numPr>
        <w:spacing w:after="0" w:line="288" w:lineRule="auto"/>
        <w:jc w:val="both"/>
        <w:rPr>
          <w:rFonts w:cstheme="minorHAnsi"/>
          <w:b/>
          <w:bCs/>
        </w:rPr>
      </w:pPr>
      <w:r w:rsidRPr="006A6D41">
        <w:rPr>
          <w:rFonts w:cstheme="minorHAnsi"/>
          <w:b/>
          <w:bCs/>
        </w:rPr>
        <w:t>MONITORAGGIO DEL C</w:t>
      </w:r>
      <w:r w:rsidR="002714E4" w:rsidRPr="006A6D41">
        <w:rPr>
          <w:rFonts w:cstheme="minorHAnsi"/>
          <w:b/>
          <w:bCs/>
        </w:rPr>
        <w:t>.</w:t>
      </w:r>
      <w:r w:rsidR="000B6535" w:rsidRPr="006A6D41">
        <w:rPr>
          <w:rFonts w:cstheme="minorHAnsi"/>
          <w:b/>
          <w:bCs/>
        </w:rPr>
        <w:t>I</w:t>
      </w:r>
      <w:r w:rsidR="002714E4" w:rsidRPr="006A6D41">
        <w:rPr>
          <w:rFonts w:cstheme="minorHAnsi"/>
          <w:b/>
          <w:bCs/>
        </w:rPr>
        <w:t>.</w:t>
      </w:r>
      <w:r w:rsidR="000B6535" w:rsidRPr="006A6D41">
        <w:rPr>
          <w:rFonts w:cstheme="minorHAnsi"/>
          <w:b/>
          <w:bCs/>
        </w:rPr>
        <w:t>S</w:t>
      </w:r>
      <w:r w:rsidR="002714E4" w:rsidRPr="006A6D41">
        <w:rPr>
          <w:rFonts w:cstheme="minorHAnsi"/>
          <w:b/>
          <w:bCs/>
        </w:rPr>
        <w:t>.</w:t>
      </w:r>
      <w:r w:rsidRPr="006A6D41">
        <w:rPr>
          <w:rFonts w:cstheme="minorHAnsi"/>
          <w:b/>
          <w:bCs/>
        </w:rPr>
        <w:t xml:space="preserve"> RECETTORE</w:t>
      </w:r>
    </w:p>
    <w:p w14:paraId="040862B2" w14:textId="76944A38" w:rsidR="00990155" w:rsidRPr="006A6D41" w:rsidRDefault="00990155" w:rsidP="00100AD5">
      <w:pPr>
        <w:pStyle w:val="Corpotesto"/>
        <w:rPr>
          <w:rFonts w:asciiTheme="minorHAnsi" w:hAnsiTheme="minorHAnsi" w:cstheme="minorHAnsi"/>
          <w:color w:val="0070C0"/>
        </w:rPr>
      </w:pPr>
      <w:r w:rsidRPr="006A6D41">
        <w:rPr>
          <w:rFonts w:asciiTheme="minorHAnsi" w:hAnsiTheme="minorHAnsi" w:cstheme="minorHAnsi"/>
          <w:color w:val="0070C0"/>
        </w:rPr>
        <w:t xml:space="preserve">Solo nel caso siano evidenti problematiche al </w:t>
      </w:r>
      <w:r w:rsidR="00145CA1" w:rsidRPr="006A6D41">
        <w:rPr>
          <w:rFonts w:asciiTheme="minorHAnsi" w:hAnsiTheme="minorHAnsi" w:cstheme="minorHAnsi"/>
          <w:color w:val="0070C0"/>
        </w:rPr>
        <w:t>C</w:t>
      </w:r>
      <w:r w:rsidRPr="006A6D41">
        <w:rPr>
          <w:rFonts w:asciiTheme="minorHAnsi" w:hAnsiTheme="minorHAnsi" w:cstheme="minorHAnsi"/>
          <w:color w:val="0070C0"/>
        </w:rPr>
        <w:t>.</w:t>
      </w:r>
      <w:r w:rsidR="00145CA1" w:rsidRPr="006A6D41">
        <w:rPr>
          <w:rFonts w:asciiTheme="minorHAnsi" w:hAnsiTheme="minorHAnsi" w:cstheme="minorHAnsi"/>
          <w:color w:val="0070C0"/>
        </w:rPr>
        <w:t>I</w:t>
      </w:r>
      <w:r w:rsidRPr="006A6D41">
        <w:rPr>
          <w:rFonts w:asciiTheme="minorHAnsi" w:hAnsiTheme="minorHAnsi" w:cstheme="minorHAnsi"/>
          <w:color w:val="0070C0"/>
        </w:rPr>
        <w:t>.</w:t>
      </w:r>
      <w:r w:rsidR="00145CA1" w:rsidRPr="006A6D41">
        <w:rPr>
          <w:rFonts w:asciiTheme="minorHAnsi" w:hAnsiTheme="minorHAnsi" w:cstheme="minorHAnsi"/>
          <w:color w:val="0070C0"/>
        </w:rPr>
        <w:t>S.</w:t>
      </w:r>
      <w:r w:rsidRPr="006A6D41">
        <w:rPr>
          <w:rFonts w:asciiTheme="minorHAnsi" w:hAnsiTheme="minorHAnsi" w:cstheme="minorHAnsi"/>
          <w:color w:val="0070C0"/>
        </w:rPr>
        <w:t xml:space="preserve"> recettore il monitoraggio </w:t>
      </w:r>
      <w:r w:rsidR="00063E5A" w:rsidRPr="006A6D41">
        <w:rPr>
          <w:rFonts w:asciiTheme="minorHAnsi" w:hAnsiTheme="minorHAnsi" w:cstheme="minorHAnsi"/>
          <w:color w:val="0070C0"/>
        </w:rPr>
        <w:t xml:space="preserve">chimico e/o biologico </w:t>
      </w:r>
      <w:r w:rsidRPr="006A6D41">
        <w:rPr>
          <w:rFonts w:asciiTheme="minorHAnsi" w:hAnsiTheme="minorHAnsi" w:cstheme="minorHAnsi"/>
          <w:color w:val="0070C0"/>
        </w:rPr>
        <w:t>deve essere richiesto, negli altri casi viene indicato solo se lo propone il Gestore.</w:t>
      </w:r>
      <w:r w:rsidR="000B6535" w:rsidRPr="006A6D41">
        <w:rPr>
          <w:rFonts w:asciiTheme="minorHAnsi" w:hAnsiTheme="minorHAnsi" w:cstheme="minorHAnsi"/>
          <w:color w:val="0070C0"/>
        </w:rPr>
        <w:t xml:space="preserve"> Nei casi in cui è previsto, è opportuno che il monitoraggio del C</w:t>
      </w:r>
      <w:r w:rsidR="002714E4" w:rsidRPr="006A6D41">
        <w:rPr>
          <w:rFonts w:asciiTheme="minorHAnsi" w:hAnsiTheme="minorHAnsi" w:cstheme="minorHAnsi"/>
          <w:color w:val="0070C0"/>
        </w:rPr>
        <w:t>.</w:t>
      </w:r>
      <w:r w:rsidR="000B6535" w:rsidRPr="006A6D41">
        <w:rPr>
          <w:rFonts w:asciiTheme="minorHAnsi" w:hAnsiTheme="minorHAnsi" w:cstheme="minorHAnsi"/>
          <w:color w:val="0070C0"/>
        </w:rPr>
        <w:t>I</w:t>
      </w:r>
      <w:r w:rsidR="002714E4" w:rsidRPr="006A6D41">
        <w:rPr>
          <w:rFonts w:asciiTheme="minorHAnsi" w:hAnsiTheme="minorHAnsi" w:cstheme="minorHAnsi"/>
          <w:color w:val="0070C0"/>
        </w:rPr>
        <w:t>.</w:t>
      </w:r>
      <w:r w:rsidR="000B6535" w:rsidRPr="006A6D41">
        <w:rPr>
          <w:rFonts w:asciiTheme="minorHAnsi" w:hAnsiTheme="minorHAnsi" w:cstheme="minorHAnsi"/>
          <w:color w:val="0070C0"/>
        </w:rPr>
        <w:t>S</w:t>
      </w:r>
      <w:r w:rsidR="002714E4" w:rsidRPr="006A6D41">
        <w:rPr>
          <w:rFonts w:asciiTheme="minorHAnsi" w:hAnsiTheme="minorHAnsi" w:cstheme="minorHAnsi"/>
          <w:color w:val="0070C0"/>
        </w:rPr>
        <w:t>.</w:t>
      </w:r>
      <w:r w:rsidR="000B6535" w:rsidRPr="006A6D41">
        <w:rPr>
          <w:rFonts w:asciiTheme="minorHAnsi" w:hAnsiTheme="minorHAnsi" w:cstheme="minorHAnsi"/>
          <w:color w:val="0070C0"/>
        </w:rPr>
        <w:t xml:space="preserve"> sia effettuato a monte e a valle del punto di scarico. </w:t>
      </w:r>
    </w:p>
    <w:p w14:paraId="070921EE" w14:textId="77777777" w:rsidR="008E73CD" w:rsidRPr="006A6D41" w:rsidRDefault="008E73CD" w:rsidP="008E73CD">
      <w:pPr>
        <w:spacing w:line="288" w:lineRule="auto"/>
        <w:jc w:val="both"/>
        <w:rPr>
          <w:rFonts w:cstheme="minorHAnsi"/>
        </w:rPr>
      </w:pPr>
    </w:p>
    <w:p w14:paraId="04676967" w14:textId="77777777" w:rsidR="008E73CD" w:rsidRPr="006A6D41" w:rsidRDefault="008E73CD" w:rsidP="008E73CD">
      <w:pPr>
        <w:numPr>
          <w:ilvl w:val="2"/>
          <w:numId w:val="4"/>
        </w:numPr>
        <w:spacing w:after="0" w:line="288" w:lineRule="auto"/>
        <w:jc w:val="both"/>
        <w:rPr>
          <w:rFonts w:cstheme="minorHAnsi"/>
          <w:b/>
          <w:bCs/>
        </w:rPr>
      </w:pPr>
      <w:r w:rsidRPr="006A6D41">
        <w:rPr>
          <w:rFonts w:cstheme="minorHAnsi"/>
          <w:b/>
          <w:bCs/>
        </w:rPr>
        <w:t xml:space="preserve"> MONITORAGGIO SUOLO E ACQUE SOTTERRANEE</w:t>
      </w:r>
    </w:p>
    <w:p w14:paraId="0E4341E7" w14:textId="535A2991" w:rsidR="008E73CD" w:rsidRPr="006A6D41" w:rsidRDefault="008E73CD" w:rsidP="008E73CD">
      <w:pPr>
        <w:spacing w:line="288" w:lineRule="auto"/>
        <w:jc w:val="both"/>
        <w:rPr>
          <w:rFonts w:cstheme="minorHAnsi"/>
          <w:szCs w:val="24"/>
        </w:rPr>
      </w:pPr>
      <w:r w:rsidRPr="006A6D41">
        <w:rPr>
          <w:rFonts w:cstheme="minorHAnsi"/>
          <w:color w:val="0070C0"/>
        </w:rPr>
        <w:t>Nel caso in cui l’AC prescriva il controllo delle acque sotterranee o nel caso il gestore stesso lo proponga o nel caso di criticità per questa matrice, ins</w:t>
      </w:r>
      <w:r w:rsidRPr="002532DE">
        <w:rPr>
          <w:rFonts w:cstheme="minorHAnsi"/>
          <w:color w:val="0070C0"/>
        </w:rPr>
        <w:t xml:space="preserve">erire le seguenti tabelle che </w:t>
      </w:r>
      <w:r w:rsidRPr="002532DE">
        <w:rPr>
          <w:rFonts w:cstheme="minorHAnsi"/>
          <w:color w:val="0070C0"/>
          <w:szCs w:val="24"/>
        </w:rPr>
        <w:t xml:space="preserve">indicano le </w:t>
      </w:r>
      <w:r w:rsidRPr="001F2C30">
        <w:rPr>
          <w:rFonts w:cstheme="minorHAnsi"/>
          <w:color w:val="0070C0"/>
          <w:szCs w:val="24"/>
        </w:rPr>
        <w:t>caratteristiche dei punti di campionamento delle acque sotterranee (i piezometri/pozzi devono essere caratterizzati, in termini di coordinate Gauss-Boaga, profondità dei filtri, livello medio, ecc. nella parte descrittiva dell’AT</w:t>
      </w:r>
      <w:r w:rsidRPr="00E52D57">
        <w:rPr>
          <w:rFonts w:cstheme="minorHAnsi"/>
          <w:color w:val="0070C0"/>
          <w:szCs w:val="24"/>
          <w:highlight w:val="yellow"/>
        </w:rPr>
        <w:t>)</w:t>
      </w:r>
      <w:r w:rsidR="00E52D57" w:rsidRPr="00E52D57">
        <w:rPr>
          <w:rFonts w:cstheme="minorHAnsi"/>
          <w:color w:val="0070C0"/>
          <w:szCs w:val="24"/>
          <w:highlight w:val="yellow"/>
        </w:rPr>
        <w:t>.</w:t>
      </w:r>
      <w:r w:rsidR="00E52D57" w:rsidRPr="00E52D57">
        <w:rPr>
          <w:highlight w:val="yellow"/>
        </w:rPr>
        <w:t xml:space="preserve"> </w:t>
      </w:r>
      <w:r w:rsidR="00E52D57" w:rsidRPr="00004010">
        <w:rPr>
          <w:rFonts w:cstheme="minorHAnsi"/>
          <w:color w:val="0070C0"/>
          <w:szCs w:val="24"/>
        </w:rPr>
        <w:t>I parametri e le sostanze indicate in tabella sono da considerarsi a titolo esemplificativo.</w:t>
      </w:r>
    </w:p>
    <w:p w14:paraId="4543F836" w14:textId="77777777" w:rsidR="008E73CD" w:rsidRPr="006A6D41" w:rsidRDefault="008E73CD" w:rsidP="008E73CD">
      <w:pPr>
        <w:spacing w:before="120" w:after="120" w:line="288" w:lineRule="auto"/>
        <w:rPr>
          <w:rFonts w:cstheme="minorHAnsi"/>
          <w:b/>
          <w:bCs/>
          <w:i/>
          <w:iCs/>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6"/>
        <w:gridCol w:w="1951"/>
        <w:gridCol w:w="1895"/>
        <w:gridCol w:w="1895"/>
        <w:gridCol w:w="1931"/>
      </w:tblGrid>
      <w:tr w:rsidR="0098600B" w:rsidRPr="006A6D41" w14:paraId="4799639E" w14:textId="77777777" w:rsidTr="0098600B">
        <w:trPr>
          <w:trHeight w:val="794"/>
          <w:jc w:val="center"/>
        </w:trPr>
        <w:tc>
          <w:tcPr>
            <w:tcW w:w="1016" w:type="pct"/>
            <w:shd w:val="clear" w:color="auto" w:fill="E6E6E6"/>
            <w:vAlign w:val="center"/>
          </w:tcPr>
          <w:p w14:paraId="5B95F96C" w14:textId="77777777" w:rsidR="008E73CD" w:rsidRPr="006A6D41" w:rsidRDefault="008E73CD" w:rsidP="0098600B">
            <w:pPr>
              <w:spacing w:after="0" w:line="240" w:lineRule="auto"/>
              <w:jc w:val="center"/>
              <w:rPr>
                <w:rFonts w:cstheme="minorHAnsi"/>
                <w:b/>
                <w:bCs/>
                <w:sz w:val="20"/>
                <w:szCs w:val="20"/>
              </w:rPr>
            </w:pPr>
            <w:r w:rsidRPr="006A6D41">
              <w:rPr>
                <w:rFonts w:cstheme="minorHAnsi"/>
                <w:b/>
                <w:bCs/>
                <w:sz w:val="20"/>
                <w:szCs w:val="20"/>
              </w:rPr>
              <w:t>Piezometro</w:t>
            </w:r>
          </w:p>
        </w:tc>
        <w:tc>
          <w:tcPr>
            <w:tcW w:w="1013" w:type="pct"/>
            <w:shd w:val="clear" w:color="auto" w:fill="E6E6E6"/>
            <w:vAlign w:val="center"/>
          </w:tcPr>
          <w:p w14:paraId="4F8DD906" w14:textId="77777777" w:rsidR="002532DE" w:rsidRDefault="008E73CD" w:rsidP="003D3100">
            <w:pPr>
              <w:pStyle w:val="Corpodeltesto3"/>
              <w:jc w:val="center"/>
              <w:rPr>
                <w:rFonts w:asciiTheme="minorHAnsi" w:hAnsiTheme="minorHAnsi" w:cstheme="minorHAnsi"/>
                <w:b/>
                <w:bCs/>
                <w:color w:val="auto"/>
                <w:sz w:val="20"/>
                <w:szCs w:val="20"/>
              </w:rPr>
            </w:pPr>
            <w:r w:rsidRPr="006A6D41">
              <w:rPr>
                <w:rFonts w:asciiTheme="minorHAnsi" w:hAnsiTheme="minorHAnsi" w:cstheme="minorHAnsi"/>
                <w:b/>
                <w:bCs/>
                <w:color w:val="auto"/>
                <w:sz w:val="20"/>
                <w:szCs w:val="20"/>
              </w:rPr>
              <w:t>Posizione piezometro</w:t>
            </w:r>
          </w:p>
          <w:p w14:paraId="238E7ADB" w14:textId="5720EAFD" w:rsidR="008E73CD" w:rsidRPr="006A6D41" w:rsidRDefault="002532DE" w:rsidP="003D3100">
            <w:pPr>
              <w:pStyle w:val="Corpodeltesto3"/>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w:t>
            </w:r>
            <w:r w:rsidRPr="002532DE">
              <w:rPr>
                <w:rFonts w:asciiTheme="minorHAnsi" w:hAnsiTheme="minorHAnsi" w:cstheme="minorHAnsi"/>
                <w:b/>
                <w:bCs/>
                <w:color w:val="auto"/>
                <w:sz w:val="20"/>
                <w:szCs w:val="20"/>
              </w:rPr>
              <w:t>coordinate Gauss-Boaga)</w:t>
            </w:r>
            <w:r w:rsidR="008E73CD" w:rsidRPr="006A6D41">
              <w:rPr>
                <w:rFonts w:asciiTheme="minorHAnsi" w:hAnsiTheme="minorHAnsi" w:cstheme="minorHAnsi"/>
                <w:b/>
                <w:bCs/>
                <w:color w:val="auto"/>
                <w:sz w:val="20"/>
                <w:szCs w:val="20"/>
              </w:rPr>
              <w:t xml:space="preserve"> </w:t>
            </w:r>
          </w:p>
        </w:tc>
        <w:tc>
          <w:tcPr>
            <w:tcW w:w="984" w:type="pct"/>
            <w:shd w:val="clear" w:color="auto" w:fill="E6E6E6"/>
            <w:vAlign w:val="center"/>
          </w:tcPr>
          <w:p w14:paraId="2C0BD623" w14:textId="412916DD" w:rsidR="008E73CD" w:rsidRPr="006A6D41" w:rsidRDefault="002532DE" w:rsidP="003D3100">
            <w:pPr>
              <w:pStyle w:val="Corpodeltesto3"/>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Profondità</w:t>
            </w:r>
          </w:p>
          <w:p w14:paraId="5D22C77E" w14:textId="77777777" w:rsidR="008E73CD" w:rsidRPr="006A6D41" w:rsidRDefault="008E73CD" w:rsidP="003D3100">
            <w:pPr>
              <w:pStyle w:val="Corpodeltesto3"/>
              <w:jc w:val="center"/>
              <w:rPr>
                <w:rFonts w:asciiTheme="minorHAnsi" w:hAnsiTheme="minorHAnsi" w:cstheme="minorHAnsi"/>
                <w:b/>
                <w:bCs/>
                <w:color w:val="auto"/>
                <w:sz w:val="20"/>
                <w:szCs w:val="20"/>
              </w:rPr>
            </w:pPr>
            <w:r w:rsidRPr="006A6D41">
              <w:rPr>
                <w:rFonts w:asciiTheme="minorHAnsi" w:hAnsiTheme="minorHAnsi" w:cstheme="minorHAnsi"/>
                <w:b/>
                <w:bCs/>
                <w:color w:val="auto"/>
                <w:sz w:val="20"/>
                <w:szCs w:val="20"/>
              </w:rPr>
              <w:t>(m.s.l.m.)</w:t>
            </w:r>
          </w:p>
        </w:tc>
        <w:tc>
          <w:tcPr>
            <w:tcW w:w="984" w:type="pct"/>
            <w:shd w:val="clear" w:color="auto" w:fill="E6E6E6"/>
            <w:vAlign w:val="center"/>
          </w:tcPr>
          <w:p w14:paraId="1A4C1141" w14:textId="1B148588" w:rsidR="008E73CD" w:rsidRPr="006A6D41" w:rsidRDefault="008E73CD" w:rsidP="003D3100">
            <w:pPr>
              <w:pStyle w:val="Corpodeltesto3"/>
              <w:jc w:val="center"/>
              <w:rPr>
                <w:rFonts w:asciiTheme="minorHAnsi" w:hAnsiTheme="minorHAnsi" w:cstheme="minorHAnsi"/>
                <w:b/>
                <w:bCs/>
                <w:color w:val="auto"/>
                <w:sz w:val="20"/>
                <w:szCs w:val="20"/>
              </w:rPr>
            </w:pPr>
            <w:r w:rsidRPr="006A6D41">
              <w:rPr>
                <w:rFonts w:asciiTheme="minorHAnsi" w:hAnsiTheme="minorHAnsi" w:cstheme="minorHAnsi"/>
                <w:b/>
                <w:bCs/>
                <w:color w:val="auto"/>
                <w:sz w:val="20"/>
                <w:szCs w:val="20"/>
              </w:rPr>
              <w:t xml:space="preserve">Livello </w:t>
            </w:r>
            <w:r w:rsidR="002532DE">
              <w:rPr>
                <w:rFonts w:asciiTheme="minorHAnsi" w:hAnsiTheme="minorHAnsi" w:cstheme="minorHAnsi"/>
                <w:b/>
                <w:bCs/>
                <w:color w:val="auto"/>
                <w:sz w:val="20"/>
                <w:szCs w:val="20"/>
              </w:rPr>
              <w:t>medio</w:t>
            </w:r>
            <w:r w:rsidRPr="006A6D41">
              <w:rPr>
                <w:rFonts w:asciiTheme="minorHAnsi" w:hAnsiTheme="minorHAnsi" w:cstheme="minorHAnsi"/>
                <w:b/>
                <w:bCs/>
                <w:color w:val="auto"/>
                <w:sz w:val="20"/>
                <w:szCs w:val="20"/>
              </w:rPr>
              <w:t xml:space="preserve"> (m.s.l.m.)</w:t>
            </w:r>
          </w:p>
        </w:tc>
        <w:tc>
          <w:tcPr>
            <w:tcW w:w="1003" w:type="pct"/>
            <w:shd w:val="clear" w:color="auto" w:fill="E6E6E6"/>
            <w:vAlign w:val="center"/>
          </w:tcPr>
          <w:p w14:paraId="733EB457" w14:textId="77777777" w:rsidR="008E73CD" w:rsidRPr="006A6D41" w:rsidRDefault="008E73CD" w:rsidP="003D3100">
            <w:pPr>
              <w:pStyle w:val="Corpodeltesto3"/>
              <w:jc w:val="center"/>
              <w:rPr>
                <w:rFonts w:asciiTheme="minorHAnsi" w:hAnsiTheme="minorHAnsi" w:cstheme="minorHAnsi"/>
                <w:b/>
                <w:bCs/>
                <w:color w:val="auto"/>
                <w:sz w:val="20"/>
                <w:szCs w:val="20"/>
              </w:rPr>
            </w:pPr>
            <w:r w:rsidRPr="006A6D41">
              <w:rPr>
                <w:rFonts w:asciiTheme="minorHAnsi" w:hAnsiTheme="minorHAnsi" w:cstheme="minorHAnsi"/>
                <w:b/>
                <w:bCs/>
                <w:color w:val="auto"/>
                <w:sz w:val="20"/>
                <w:szCs w:val="20"/>
              </w:rPr>
              <w:t>Frequenza misura</w:t>
            </w:r>
          </w:p>
        </w:tc>
      </w:tr>
      <w:tr w:rsidR="0098600B" w:rsidRPr="006A6D41" w14:paraId="38F21F5D" w14:textId="77777777" w:rsidTr="0098600B">
        <w:trPr>
          <w:trHeight w:val="270"/>
          <w:jc w:val="center"/>
        </w:trPr>
        <w:tc>
          <w:tcPr>
            <w:tcW w:w="1016" w:type="pct"/>
            <w:vAlign w:val="center"/>
          </w:tcPr>
          <w:p w14:paraId="628F8188"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PZ1</w:t>
            </w:r>
          </w:p>
        </w:tc>
        <w:tc>
          <w:tcPr>
            <w:tcW w:w="1013" w:type="pct"/>
            <w:vAlign w:val="center"/>
          </w:tcPr>
          <w:p w14:paraId="36693624"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Monte</w:t>
            </w:r>
          </w:p>
        </w:tc>
        <w:tc>
          <w:tcPr>
            <w:tcW w:w="984" w:type="pct"/>
            <w:vAlign w:val="center"/>
          </w:tcPr>
          <w:p w14:paraId="7D4EE6F4"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X</w:t>
            </w:r>
          </w:p>
        </w:tc>
        <w:tc>
          <w:tcPr>
            <w:tcW w:w="984" w:type="pct"/>
            <w:vAlign w:val="center"/>
          </w:tcPr>
          <w:p w14:paraId="56FF23B6"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X</w:t>
            </w:r>
          </w:p>
        </w:tc>
        <w:tc>
          <w:tcPr>
            <w:tcW w:w="1003" w:type="pct"/>
            <w:vAlign w:val="center"/>
          </w:tcPr>
          <w:p w14:paraId="1509EDBD"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Almeno semestrale</w:t>
            </w:r>
          </w:p>
        </w:tc>
      </w:tr>
      <w:tr w:rsidR="0098600B" w:rsidRPr="006A6D41" w14:paraId="7AA71B4B" w14:textId="77777777" w:rsidTr="0098600B">
        <w:trPr>
          <w:trHeight w:val="254"/>
          <w:jc w:val="center"/>
        </w:trPr>
        <w:tc>
          <w:tcPr>
            <w:tcW w:w="1016" w:type="pct"/>
            <w:vAlign w:val="center"/>
          </w:tcPr>
          <w:p w14:paraId="3BA9F300"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PZ2</w:t>
            </w:r>
          </w:p>
        </w:tc>
        <w:tc>
          <w:tcPr>
            <w:tcW w:w="1013" w:type="pct"/>
            <w:vAlign w:val="center"/>
          </w:tcPr>
          <w:p w14:paraId="01DC1408"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Valle</w:t>
            </w:r>
          </w:p>
        </w:tc>
        <w:tc>
          <w:tcPr>
            <w:tcW w:w="984" w:type="pct"/>
            <w:vAlign w:val="center"/>
          </w:tcPr>
          <w:p w14:paraId="72F91FE4"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X</w:t>
            </w:r>
          </w:p>
        </w:tc>
        <w:tc>
          <w:tcPr>
            <w:tcW w:w="984" w:type="pct"/>
            <w:vAlign w:val="center"/>
          </w:tcPr>
          <w:p w14:paraId="5A495561"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X</w:t>
            </w:r>
          </w:p>
        </w:tc>
        <w:tc>
          <w:tcPr>
            <w:tcW w:w="1003" w:type="pct"/>
            <w:vAlign w:val="center"/>
          </w:tcPr>
          <w:p w14:paraId="4A5D5C34"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Almeno semestrale</w:t>
            </w:r>
          </w:p>
        </w:tc>
      </w:tr>
      <w:tr w:rsidR="0098600B" w:rsidRPr="006A6D41" w14:paraId="6D3D97DB" w14:textId="77777777" w:rsidTr="0098600B">
        <w:trPr>
          <w:trHeight w:val="254"/>
          <w:jc w:val="center"/>
        </w:trPr>
        <w:tc>
          <w:tcPr>
            <w:tcW w:w="1016" w:type="pct"/>
            <w:vAlign w:val="center"/>
          </w:tcPr>
          <w:p w14:paraId="77CEF55E" w14:textId="77777777" w:rsidR="008E73CD" w:rsidRPr="006A6D41" w:rsidRDefault="008E73CD" w:rsidP="0098600B">
            <w:pPr>
              <w:pStyle w:val="Corpodeltesto3"/>
              <w:jc w:val="center"/>
              <w:rPr>
                <w:rFonts w:asciiTheme="minorHAnsi" w:hAnsiTheme="minorHAnsi" w:cstheme="minorHAnsi"/>
                <w:color w:val="auto"/>
                <w:sz w:val="20"/>
                <w:szCs w:val="20"/>
              </w:rPr>
            </w:pPr>
          </w:p>
        </w:tc>
        <w:tc>
          <w:tcPr>
            <w:tcW w:w="1013" w:type="pct"/>
            <w:vAlign w:val="center"/>
          </w:tcPr>
          <w:p w14:paraId="59A8115B" w14:textId="77777777" w:rsidR="008E73CD" w:rsidRPr="006A6D41" w:rsidRDefault="008E73CD" w:rsidP="0098600B">
            <w:pPr>
              <w:pStyle w:val="Corpodeltesto3"/>
              <w:jc w:val="center"/>
              <w:rPr>
                <w:rFonts w:asciiTheme="minorHAnsi" w:hAnsiTheme="minorHAnsi" w:cstheme="minorHAnsi"/>
                <w:color w:val="auto"/>
                <w:sz w:val="20"/>
                <w:szCs w:val="20"/>
              </w:rPr>
            </w:pPr>
            <w:r w:rsidRPr="006A6D41">
              <w:rPr>
                <w:rFonts w:asciiTheme="minorHAnsi" w:hAnsiTheme="minorHAnsi" w:cstheme="minorHAnsi"/>
                <w:color w:val="auto"/>
                <w:sz w:val="20"/>
                <w:szCs w:val="20"/>
              </w:rPr>
              <w:t>…</w:t>
            </w:r>
          </w:p>
        </w:tc>
        <w:tc>
          <w:tcPr>
            <w:tcW w:w="984" w:type="pct"/>
            <w:vAlign w:val="center"/>
          </w:tcPr>
          <w:p w14:paraId="1FAEB3CA" w14:textId="77777777" w:rsidR="008E73CD" w:rsidRPr="006A6D41" w:rsidRDefault="008E73CD" w:rsidP="0098600B">
            <w:pPr>
              <w:pStyle w:val="Corpodeltesto3"/>
              <w:jc w:val="center"/>
              <w:rPr>
                <w:rFonts w:asciiTheme="minorHAnsi" w:hAnsiTheme="minorHAnsi" w:cstheme="minorHAnsi"/>
                <w:color w:val="auto"/>
                <w:sz w:val="20"/>
                <w:szCs w:val="20"/>
              </w:rPr>
            </w:pPr>
          </w:p>
        </w:tc>
        <w:tc>
          <w:tcPr>
            <w:tcW w:w="984" w:type="pct"/>
            <w:vAlign w:val="center"/>
          </w:tcPr>
          <w:p w14:paraId="0C341D29" w14:textId="77777777" w:rsidR="008E73CD" w:rsidRPr="006A6D41" w:rsidRDefault="008E73CD" w:rsidP="0098600B">
            <w:pPr>
              <w:pStyle w:val="Corpodeltesto3"/>
              <w:jc w:val="center"/>
              <w:rPr>
                <w:rFonts w:asciiTheme="minorHAnsi" w:hAnsiTheme="minorHAnsi" w:cstheme="minorHAnsi"/>
                <w:color w:val="auto"/>
                <w:sz w:val="20"/>
                <w:szCs w:val="20"/>
              </w:rPr>
            </w:pPr>
          </w:p>
        </w:tc>
        <w:tc>
          <w:tcPr>
            <w:tcW w:w="1003" w:type="pct"/>
            <w:vAlign w:val="center"/>
          </w:tcPr>
          <w:p w14:paraId="464F5A07" w14:textId="77777777" w:rsidR="008E73CD" w:rsidRPr="006A6D41" w:rsidRDefault="008E73CD" w:rsidP="0098600B">
            <w:pPr>
              <w:pStyle w:val="Corpodeltesto3"/>
              <w:jc w:val="center"/>
              <w:rPr>
                <w:rFonts w:asciiTheme="minorHAnsi" w:hAnsiTheme="minorHAnsi" w:cstheme="minorHAnsi"/>
                <w:color w:val="auto"/>
                <w:sz w:val="20"/>
                <w:szCs w:val="20"/>
              </w:rPr>
            </w:pPr>
          </w:p>
        </w:tc>
      </w:tr>
    </w:tbl>
    <w:p w14:paraId="6EF79A2D" w14:textId="599076BA" w:rsidR="008E73CD" w:rsidRDefault="006A6D41" w:rsidP="008E73CD">
      <w:pPr>
        <w:spacing w:before="120" w:after="120" w:line="288" w:lineRule="auto"/>
        <w:jc w:val="center"/>
        <w:rPr>
          <w:rFonts w:eastAsia="Times New Roman" w:cstheme="minorHAnsi"/>
          <w:i/>
          <w:iCs/>
          <w:sz w:val="20"/>
          <w:szCs w:val="20"/>
          <w:lang w:eastAsia="it-IT"/>
        </w:rPr>
      </w:pPr>
      <w:r w:rsidRPr="006A6D41">
        <w:rPr>
          <w:rFonts w:cstheme="minorHAnsi"/>
          <w:b/>
          <w:bCs/>
          <w:i/>
          <w:iCs/>
          <w:sz w:val="20"/>
          <w:szCs w:val="20"/>
        </w:rPr>
        <w:t xml:space="preserve">Tabella </w:t>
      </w:r>
      <w:r>
        <w:rPr>
          <w:rFonts w:cstheme="minorHAnsi"/>
          <w:b/>
          <w:bCs/>
          <w:i/>
          <w:iCs/>
          <w:sz w:val="20"/>
          <w:szCs w:val="20"/>
        </w:rPr>
        <w:t>8</w:t>
      </w:r>
      <w:r w:rsidRPr="006A6D41">
        <w:rPr>
          <w:rFonts w:cstheme="minorHAnsi"/>
          <w:b/>
          <w:bCs/>
          <w:i/>
          <w:iCs/>
          <w:sz w:val="20"/>
          <w:szCs w:val="20"/>
        </w:rPr>
        <w:t xml:space="preserve"> </w:t>
      </w:r>
      <w:r w:rsidRPr="006A6D41">
        <w:rPr>
          <w:rFonts w:cstheme="minorHAnsi"/>
          <w:i/>
          <w:iCs/>
          <w:sz w:val="20"/>
          <w:szCs w:val="20"/>
        </w:rPr>
        <w:t xml:space="preserve">- </w:t>
      </w:r>
      <w:r w:rsidRPr="006A6D41">
        <w:rPr>
          <w:rFonts w:eastAsia="Times New Roman" w:cstheme="minorHAnsi"/>
          <w:i/>
          <w:iCs/>
          <w:sz w:val="20"/>
          <w:szCs w:val="20"/>
          <w:lang w:eastAsia="it-IT"/>
        </w:rPr>
        <w:t>Misure piezometriche quantitative</w:t>
      </w:r>
    </w:p>
    <w:p w14:paraId="3C3D726A" w14:textId="77777777" w:rsidR="00564DA1" w:rsidRPr="006A6D41" w:rsidRDefault="00564DA1" w:rsidP="008E73CD">
      <w:pPr>
        <w:spacing w:before="120" w:after="120" w:line="288" w:lineRule="auto"/>
        <w:jc w:val="center"/>
        <w:rPr>
          <w:rFonts w:eastAsia="Times New Roman" w:cstheme="minorHAnsi"/>
          <w:i/>
          <w:iCs/>
          <w:sz w:val="20"/>
          <w:szCs w:val="20"/>
          <w:lang w:eastAsia="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992"/>
        <w:gridCol w:w="851"/>
        <w:gridCol w:w="2992"/>
        <w:gridCol w:w="2813"/>
      </w:tblGrid>
      <w:tr w:rsidR="008E73CD" w:rsidRPr="006A6D41" w14:paraId="769D4B41" w14:textId="77777777" w:rsidTr="002532DE">
        <w:trPr>
          <w:trHeight w:val="1089"/>
          <w:tblHeader/>
          <w:jc w:val="center"/>
        </w:trPr>
        <w:tc>
          <w:tcPr>
            <w:tcW w:w="1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E2A6A9" w14:textId="77777777" w:rsidR="008E73CD" w:rsidRPr="006A6D41" w:rsidRDefault="008E73CD" w:rsidP="003D3100">
            <w:pPr>
              <w:spacing w:line="240" w:lineRule="auto"/>
              <w:jc w:val="center"/>
              <w:rPr>
                <w:rFonts w:cstheme="minorHAnsi"/>
                <w:b/>
                <w:bCs/>
                <w:sz w:val="20"/>
                <w:szCs w:val="20"/>
              </w:rPr>
            </w:pPr>
            <w:r w:rsidRPr="006A6D41">
              <w:rPr>
                <w:rFonts w:cstheme="minorHAnsi"/>
                <w:b/>
                <w:bCs/>
                <w:sz w:val="20"/>
                <w:szCs w:val="20"/>
              </w:rPr>
              <w:t>Parametri</w:t>
            </w:r>
          </w:p>
        </w:tc>
        <w:tc>
          <w:tcPr>
            <w:tcW w:w="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20740B" w14:textId="77777777" w:rsidR="008E73CD" w:rsidRPr="006A6D41" w:rsidRDefault="008E73CD" w:rsidP="003D3100">
            <w:pPr>
              <w:spacing w:line="240" w:lineRule="auto"/>
              <w:jc w:val="center"/>
              <w:rPr>
                <w:rFonts w:cstheme="minorHAnsi"/>
                <w:b/>
                <w:bCs/>
                <w:sz w:val="20"/>
                <w:szCs w:val="20"/>
              </w:rPr>
            </w:pPr>
            <w:r w:rsidRPr="006A6D41">
              <w:rPr>
                <w:rFonts w:cstheme="minorHAnsi"/>
                <w:b/>
                <w:bCs/>
                <w:sz w:val="20"/>
                <w:szCs w:val="20"/>
              </w:rPr>
              <w:t>PZ1</w:t>
            </w:r>
          </w:p>
        </w:tc>
        <w:tc>
          <w:tcPr>
            <w:tcW w:w="442" w:type="pct"/>
            <w:tcBorders>
              <w:top w:val="single" w:sz="4" w:space="0" w:color="auto"/>
              <w:left w:val="single" w:sz="4" w:space="0" w:color="auto"/>
              <w:right w:val="single" w:sz="4" w:space="0" w:color="auto"/>
            </w:tcBorders>
            <w:shd w:val="clear" w:color="auto" w:fill="D9D9D9" w:themeFill="background1" w:themeFillShade="D9"/>
            <w:vAlign w:val="center"/>
          </w:tcPr>
          <w:p w14:paraId="45108AE2" w14:textId="77777777" w:rsidR="008E73CD" w:rsidRPr="006A6D41" w:rsidRDefault="008E73CD" w:rsidP="003D3100">
            <w:pPr>
              <w:spacing w:line="240" w:lineRule="auto"/>
              <w:jc w:val="center"/>
              <w:rPr>
                <w:rFonts w:cstheme="minorHAnsi"/>
                <w:b/>
                <w:bCs/>
                <w:sz w:val="20"/>
                <w:szCs w:val="20"/>
              </w:rPr>
            </w:pPr>
            <w:r w:rsidRPr="006A6D41">
              <w:rPr>
                <w:rFonts w:cstheme="minorHAnsi"/>
                <w:b/>
                <w:bCs/>
                <w:sz w:val="20"/>
                <w:szCs w:val="20"/>
              </w:rPr>
              <w:t>PZ2</w:t>
            </w:r>
          </w:p>
        </w:tc>
        <w:tc>
          <w:tcPr>
            <w:tcW w:w="1554" w:type="pct"/>
            <w:tcBorders>
              <w:top w:val="single" w:sz="4" w:space="0" w:color="auto"/>
              <w:left w:val="single" w:sz="4" w:space="0" w:color="auto"/>
              <w:right w:val="single" w:sz="4" w:space="0" w:color="auto"/>
            </w:tcBorders>
            <w:shd w:val="clear" w:color="auto" w:fill="D9D9D9" w:themeFill="background1" w:themeFillShade="D9"/>
            <w:vAlign w:val="center"/>
          </w:tcPr>
          <w:p w14:paraId="26ACE57B" w14:textId="77777777" w:rsidR="008E73CD" w:rsidRPr="006A6D41" w:rsidRDefault="008E73CD" w:rsidP="003D3100">
            <w:pPr>
              <w:spacing w:line="240" w:lineRule="auto"/>
              <w:jc w:val="center"/>
              <w:rPr>
                <w:rFonts w:cstheme="minorHAnsi"/>
                <w:b/>
                <w:bCs/>
                <w:sz w:val="20"/>
                <w:szCs w:val="20"/>
              </w:rPr>
            </w:pPr>
            <w:r w:rsidRPr="006A6D41">
              <w:rPr>
                <w:rFonts w:cstheme="minorHAnsi"/>
                <w:b/>
                <w:bCs/>
                <w:sz w:val="20"/>
                <w:szCs w:val="20"/>
              </w:rPr>
              <w:t>Frequenza di controllo</w:t>
            </w:r>
            <w:r w:rsidRPr="006A6D41">
              <w:rPr>
                <w:rStyle w:val="Rimandonotaapidipagina"/>
                <w:rFonts w:cstheme="minorHAnsi"/>
                <w:b/>
                <w:bCs/>
                <w:sz w:val="20"/>
                <w:szCs w:val="20"/>
              </w:rPr>
              <w:footnoteReference w:id="5"/>
            </w:r>
          </w:p>
        </w:tc>
        <w:tc>
          <w:tcPr>
            <w:tcW w:w="1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EC704E" w14:textId="77777777" w:rsidR="008E73CD" w:rsidRPr="006A6D41" w:rsidRDefault="008E73CD" w:rsidP="003D3100">
            <w:pPr>
              <w:spacing w:line="240" w:lineRule="auto"/>
              <w:jc w:val="center"/>
              <w:rPr>
                <w:rFonts w:cstheme="minorHAnsi"/>
                <w:b/>
                <w:bCs/>
                <w:sz w:val="20"/>
                <w:szCs w:val="20"/>
              </w:rPr>
            </w:pPr>
            <w:r w:rsidRPr="006A6D41">
              <w:rPr>
                <w:rFonts w:cstheme="minorHAnsi"/>
                <w:b/>
                <w:bCs/>
                <w:sz w:val="20"/>
                <w:szCs w:val="20"/>
              </w:rPr>
              <w:t xml:space="preserve">Metodi </w:t>
            </w:r>
          </w:p>
        </w:tc>
      </w:tr>
      <w:tr w:rsidR="004652E4" w:rsidRPr="006A6D41" w14:paraId="4192F877" w14:textId="77777777" w:rsidTr="002532DE">
        <w:trPr>
          <w:trHeight w:val="321"/>
          <w:jc w:val="center"/>
        </w:trPr>
        <w:tc>
          <w:tcPr>
            <w:tcW w:w="1028" w:type="pct"/>
            <w:tcBorders>
              <w:top w:val="single" w:sz="4" w:space="0" w:color="auto"/>
              <w:left w:val="single" w:sz="4" w:space="0" w:color="auto"/>
              <w:bottom w:val="single" w:sz="4" w:space="0" w:color="auto"/>
              <w:right w:val="single" w:sz="4" w:space="0" w:color="auto"/>
            </w:tcBorders>
            <w:vAlign w:val="center"/>
          </w:tcPr>
          <w:p w14:paraId="0B5D0489" w14:textId="06032A9E" w:rsidR="004652E4" w:rsidRPr="006A6D41" w:rsidRDefault="004652E4" w:rsidP="004652E4">
            <w:pPr>
              <w:spacing w:line="240" w:lineRule="auto"/>
              <w:jc w:val="center"/>
              <w:rPr>
                <w:rFonts w:cstheme="minorHAnsi"/>
                <w:sz w:val="20"/>
                <w:szCs w:val="20"/>
                <w:highlight w:val="yellow"/>
              </w:rPr>
            </w:pPr>
            <w:r>
              <w:rPr>
                <w:rFonts w:cstheme="minorHAnsi"/>
                <w:sz w:val="20"/>
                <w:szCs w:val="20"/>
              </w:rPr>
              <w:t>Portata</w:t>
            </w:r>
          </w:p>
        </w:tc>
        <w:tc>
          <w:tcPr>
            <w:tcW w:w="515" w:type="pct"/>
            <w:tcBorders>
              <w:top w:val="single" w:sz="4" w:space="0" w:color="auto"/>
              <w:left w:val="single" w:sz="4" w:space="0" w:color="auto"/>
              <w:bottom w:val="single" w:sz="4" w:space="0" w:color="auto"/>
              <w:right w:val="single" w:sz="4" w:space="0" w:color="auto"/>
            </w:tcBorders>
            <w:vAlign w:val="center"/>
          </w:tcPr>
          <w:p w14:paraId="0A83C26E" w14:textId="77777777" w:rsidR="004652E4" w:rsidRPr="004652E4" w:rsidRDefault="004652E4" w:rsidP="004652E4">
            <w:pPr>
              <w:spacing w:line="240" w:lineRule="auto"/>
              <w:jc w:val="center"/>
              <w:rPr>
                <w:rFonts w:cstheme="minorHAnsi"/>
                <w:sz w:val="20"/>
                <w:szCs w:val="20"/>
              </w:rPr>
            </w:pPr>
            <w:r w:rsidRPr="004652E4">
              <w:rPr>
                <w:rFonts w:cstheme="minorHAnsi"/>
                <w:sz w:val="20"/>
                <w:szCs w:val="20"/>
              </w:rPr>
              <w:t>X</w:t>
            </w:r>
          </w:p>
        </w:tc>
        <w:tc>
          <w:tcPr>
            <w:tcW w:w="442" w:type="pct"/>
            <w:tcBorders>
              <w:top w:val="single" w:sz="4" w:space="0" w:color="auto"/>
              <w:left w:val="single" w:sz="4" w:space="0" w:color="auto"/>
              <w:bottom w:val="single" w:sz="4" w:space="0" w:color="auto"/>
              <w:right w:val="single" w:sz="4" w:space="0" w:color="auto"/>
            </w:tcBorders>
            <w:vAlign w:val="center"/>
          </w:tcPr>
          <w:p w14:paraId="7BC6B473" w14:textId="77777777" w:rsidR="004652E4" w:rsidRPr="004652E4" w:rsidRDefault="004652E4" w:rsidP="004652E4">
            <w:pPr>
              <w:spacing w:line="240" w:lineRule="auto"/>
              <w:jc w:val="center"/>
              <w:rPr>
                <w:rFonts w:cstheme="minorHAnsi"/>
                <w:sz w:val="20"/>
                <w:szCs w:val="20"/>
              </w:rPr>
            </w:pPr>
          </w:p>
        </w:tc>
        <w:tc>
          <w:tcPr>
            <w:tcW w:w="1554" w:type="pct"/>
            <w:tcBorders>
              <w:top w:val="single" w:sz="4" w:space="0" w:color="auto"/>
              <w:left w:val="single" w:sz="4" w:space="0" w:color="auto"/>
              <w:bottom w:val="single" w:sz="4" w:space="0" w:color="auto"/>
              <w:right w:val="single" w:sz="4" w:space="0" w:color="auto"/>
            </w:tcBorders>
            <w:vAlign w:val="center"/>
          </w:tcPr>
          <w:p w14:paraId="11058C5A" w14:textId="2ECE819D" w:rsidR="004652E4" w:rsidRPr="001F2C30" w:rsidRDefault="004652E4" w:rsidP="004652E4">
            <w:pPr>
              <w:spacing w:line="240" w:lineRule="auto"/>
              <w:jc w:val="center"/>
              <w:rPr>
                <w:rFonts w:cstheme="minorHAnsi"/>
                <w:sz w:val="20"/>
                <w:szCs w:val="20"/>
              </w:rPr>
            </w:pPr>
            <w:r w:rsidRPr="001F2C30">
              <w:rPr>
                <w:rFonts w:cstheme="minorHAnsi"/>
                <w:sz w:val="20"/>
                <w:szCs w:val="20"/>
              </w:rPr>
              <w:t>Continuo</w:t>
            </w:r>
          </w:p>
        </w:tc>
        <w:tc>
          <w:tcPr>
            <w:tcW w:w="1461" w:type="pct"/>
            <w:tcBorders>
              <w:top w:val="single" w:sz="4" w:space="0" w:color="auto"/>
              <w:left w:val="single" w:sz="4" w:space="0" w:color="auto"/>
              <w:bottom w:val="single" w:sz="4" w:space="0" w:color="auto"/>
              <w:right w:val="single" w:sz="4" w:space="0" w:color="auto"/>
            </w:tcBorders>
            <w:vAlign w:val="center"/>
          </w:tcPr>
          <w:p w14:paraId="1CE613D1" w14:textId="77777777" w:rsidR="004652E4" w:rsidRPr="001F2C30" w:rsidRDefault="004652E4" w:rsidP="004652E4">
            <w:pPr>
              <w:spacing w:line="240" w:lineRule="auto"/>
              <w:jc w:val="center"/>
              <w:rPr>
                <w:rFonts w:cstheme="minorHAnsi"/>
                <w:sz w:val="20"/>
                <w:szCs w:val="20"/>
              </w:rPr>
            </w:pPr>
            <w:r w:rsidRPr="001F2C30">
              <w:rPr>
                <w:rFonts w:cstheme="minorHAnsi"/>
                <w:sz w:val="20"/>
                <w:szCs w:val="20"/>
              </w:rPr>
              <w:t>APAT-IRSA CNR n.2060</w:t>
            </w:r>
          </w:p>
        </w:tc>
      </w:tr>
      <w:tr w:rsidR="004652E4" w:rsidRPr="006A6D41" w14:paraId="40CFA72C" w14:textId="77777777" w:rsidTr="002532DE">
        <w:trPr>
          <w:trHeight w:val="321"/>
          <w:jc w:val="center"/>
        </w:trPr>
        <w:tc>
          <w:tcPr>
            <w:tcW w:w="1028" w:type="pct"/>
            <w:tcBorders>
              <w:top w:val="single" w:sz="4" w:space="0" w:color="auto"/>
              <w:left w:val="single" w:sz="4" w:space="0" w:color="auto"/>
              <w:bottom w:val="single" w:sz="4" w:space="0" w:color="auto"/>
              <w:right w:val="single" w:sz="4" w:space="0" w:color="auto"/>
            </w:tcBorders>
            <w:vAlign w:val="center"/>
          </w:tcPr>
          <w:p w14:paraId="3E52C845" w14:textId="43458FFC" w:rsidR="004652E4" w:rsidRPr="006A6D41" w:rsidRDefault="004652E4" w:rsidP="004652E4">
            <w:pPr>
              <w:spacing w:line="240" w:lineRule="auto"/>
              <w:jc w:val="center"/>
              <w:rPr>
                <w:rFonts w:cstheme="minorHAnsi"/>
                <w:sz w:val="20"/>
                <w:szCs w:val="20"/>
                <w:highlight w:val="yellow"/>
              </w:rPr>
            </w:pPr>
            <w:r>
              <w:rPr>
                <w:rFonts w:cstheme="minorHAnsi"/>
                <w:sz w:val="20"/>
                <w:szCs w:val="20"/>
              </w:rPr>
              <w:t>pH</w:t>
            </w:r>
          </w:p>
        </w:tc>
        <w:tc>
          <w:tcPr>
            <w:tcW w:w="515" w:type="pct"/>
            <w:tcBorders>
              <w:top w:val="single" w:sz="4" w:space="0" w:color="auto"/>
              <w:left w:val="single" w:sz="4" w:space="0" w:color="auto"/>
              <w:bottom w:val="single" w:sz="4" w:space="0" w:color="auto"/>
              <w:right w:val="single" w:sz="4" w:space="0" w:color="auto"/>
            </w:tcBorders>
            <w:vAlign w:val="center"/>
          </w:tcPr>
          <w:p w14:paraId="08D9CD25" w14:textId="77777777" w:rsidR="004652E4" w:rsidRPr="004652E4" w:rsidRDefault="004652E4" w:rsidP="004652E4">
            <w:pPr>
              <w:spacing w:line="240" w:lineRule="auto"/>
              <w:jc w:val="center"/>
              <w:rPr>
                <w:rFonts w:cstheme="minorHAnsi"/>
                <w:sz w:val="20"/>
                <w:szCs w:val="20"/>
              </w:rPr>
            </w:pPr>
            <w:r w:rsidRPr="004652E4">
              <w:rPr>
                <w:rFonts w:cstheme="minorHAnsi"/>
                <w:sz w:val="20"/>
                <w:szCs w:val="20"/>
              </w:rPr>
              <w:t>X</w:t>
            </w:r>
          </w:p>
        </w:tc>
        <w:tc>
          <w:tcPr>
            <w:tcW w:w="442" w:type="pct"/>
            <w:tcBorders>
              <w:top w:val="single" w:sz="4" w:space="0" w:color="auto"/>
              <w:left w:val="single" w:sz="4" w:space="0" w:color="auto"/>
              <w:bottom w:val="single" w:sz="4" w:space="0" w:color="auto"/>
              <w:right w:val="single" w:sz="4" w:space="0" w:color="auto"/>
            </w:tcBorders>
            <w:vAlign w:val="center"/>
          </w:tcPr>
          <w:p w14:paraId="269FC242" w14:textId="77777777" w:rsidR="004652E4" w:rsidRPr="004652E4" w:rsidRDefault="004652E4" w:rsidP="004652E4">
            <w:pPr>
              <w:spacing w:line="240" w:lineRule="auto"/>
              <w:jc w:val="center"/>
              <w:rPr>
                <w:rFonts w:cstheme="minorHAnsi"/>
                <w:sz w:val="20"/>
                <w:szCs w:val="20"/>
              </w:rPr>
            </w:pPr>
          </w:p>
        </w:tc>
        <w:tc>
          <w:tcPr>
            <w:tcW w:w="1554" w:type="pct"/>
            <w:tcBorders>
              <w:top w:val="single" w:sz="4" w:space="0" w:color="auto"/>
              <w:left w:val="single" w:sz="4" w:space="0" w:color="auto"/>
              <w:bottom w:val="single" w:sz="4" w:space="0" w:color="auto"/>
              <w:right w:val="single" w:sz="4" w:space="0" w:color="auto"/>
            </w:tcBorders>
            <w:vAlign w:val="center"/>
          </w:tcPr>
          <w:p w14:paraId="59EC3232" w14:textId="4F312CA3" w:rsidR="004652E4" w:rsidRPr="001F2C30" w:rsidRDefault="004652E4" w:rsidP="004652E4">
            <w:pPr>
              <w:spacing w:line="240" w:lineRule="auto"/>
              <w:jc w:val="center"/>
              <w:rPr>
                <w:rFonts w:cstheme="minorHAnsi"/>
                <w:sz w:val="20"/>
                <w:szCs w:val="20"/>
              </w:rPr>
            </w:pPr>
            <w:r w:rsidRPr="001F2C30">
              <w:rPr>
                <w:rFonts w:cstheme="minorHAnsi"/>
                <w:sz w:val="20"/>
                <w:szCs w:val="20"/>
              </w:rPr>
              <w:t>Continuo</w:t>
            </w:r>
          </w:p>
        </w:tc>
        <w:tc>
          <w:tcPr>
            <w:tcW w:w="1461" w:type="pct"/>
            <w:tcBorders>
              <w:top w:val="single" w:sz="4" w:space="0" w:color="auto"/>
              <w:left w:val="single" w:sz="4" w:space="0" w:color="auto"/>
              <w:bottom w:val="single" w:sz="4" w:space="0" w:color="auto"/>
              <w:right w:val="single" w:sz="4" w:space="0" w:color="auto"/>
            </w:tcBorders>
            <w:vAlign w:val="center"/>
          </w:tcPr>
          <w:p w14:paraId="554E884C" w14:textId="49F54B08" w:rsidR="004652E4" w:rsidRPr="001F2C30" w:rsidRDefault="001F2C30" w:rsidP="004652E4">
            <w:pPr>
              <w:spacing w:line="240" w:lineRule="auto"/>
              <w:jc w:val="center"/>
              <w:rPr>
                <w:rFonts w:cstheme="minorHAnsi"/>
                <w:sz w:val="20"/>
                <w:szCs w:val="20"/>
              </w:rPr>
            </w:pPr>
            <w:r w:rsidRPr="001F2C30">
              <w:rPr>
                <w:rFonts w:cstheme="minorHAnsi"/>
                <w:sz w:val="20"/>
                <w:szCs w:val="20"/>
              </w:rPr>
              <w:t>APAT-IRSA CNR n.2060</w:t>
            </w:r>
          </w:p>
        </w:tc>
      </w:tr>
      <w:tr w:rsidR="004652E4" w:rsidRPr="006A6D41" w14:paraId="5E23E407"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794D1B79" w14:textId="5DC90E74" w:rsidR="004652E4" w:rsidRPr="006A6D41" w:rsidRDefault="004652E4" w:rsidP="004652E4">
            <w:pPr>
              <w:spacing w:line="240" w:lineRule="auto"/>
              <w:jc w:val="center"/>
              <w:rPr>
                <w:rFonts w:cstheme="minorHAnsi"/>
                <w:sz w:val="20"/>
                <w:szCs w:val="20"/>
                <w:highlight w:val="yellow"/>
              </w:rPr>
            </w:pPr>
            <w:r>
              <w:rPr>
                <w:rFonts w:cstheme="minorHAnsi"/>
                <w:sz w:val="20"/>
                <w:szCs w:val="20"/>
              </w:rPr>
              <w:t>T</w:t>
            </w:r>
          </w:p>
        </w:tc>
        <w:tc>
          <w:tcPr>
            <w:tcW w:w="515" w:type="pct"/>
            <w:tcBorders>
              <w:top w:val="single" w:sz="4" w:space="0" w:color="auto"/>
              <w:left w:val="single" w:sz="4" w:space="0" w:color="auto"/>
              <w:bottom w:val="single" w:sz="4" w:space="0" w:color="auto"/>
              <w:right w:val="single" w:sz="4" w:space="0" w:color="auto"/>
            </w:tcBorders>
            <w:vAlign w:val="center"/>
          </w:tcPr>
          <w:p w14:paraId="1E23DEA8" w14:textId="77777777" w:rsidR="004652E4" w:rsidRPr="004652E4" w:rsidRDefault="004652E4" w:rsidP="004652E4">
            <w:pPr>
              <w:spacing w:line="240" w:lineRule="auto"/>
              <w:jc w:val="center"/>
              <w:rPr>
                <w:rFonts w:cstheme="minorHAnsi"/>
                <w:sz w:val="20"/>
                <w:szCs w:val="20"/>
              </w:rPr>
            </w:pPr>
          </w:p>
        </w:tc>
        <w:tc>
          <w:tcPr>
            <w:tcW w:w="442" w:type="pct"/>
            <w:tcBorders>
              <w:top w:val="single" w:sz="4" w:space="0" w:color="auto"/>
              <w:left w:val="single" w:sz="4" w:space="0" w:color="auto"/>
              <w:bottom w:val="single" w:sz="4" w:space="0" w:color="auto"/>
              <w:right w:val="single" w:sz="4" w:space="0" w:color="auto"/>
            </w:tcBorders>
            <w:vAlign w:val="center"/>
          </w:tcPr>
          <w:p w14:paraId="61218382" w14:textId="77777777" w:rsidR="004652E4" w:rsidRPr="004652E4" w:rsidRDefault="004652E4" w:rsidP="004652E4">
            <w:pPr>
              <w:spacing w:line="240" w:lineRule="auto"/>
              <w:jc w:val="center"/>
              <w:rPr>
                <w:rFonts w:cstheme="minorHAnsi"/>
                <w:sz w:val="20"/>
                <w:szCs w:val="20"/>
              </w:rPr>
            </w:pPr>
          </w:p>
        </w:tc>
        <w:tc>
          <w:tcPr>
            <w:tcW w:w="1554" w:type="pct"/>
            <w:tcBorders>
              <w:top w:val="single" w:sz="4" w:space="0" w:color="auto"/>
              <w:left w:val="single" w:sz="4" w:space="0" w:color="auto"/>
              <w:bottom w:val="single" w:sz="4" w:space="0" w:color="auto"/>
              <w:right w:val="single" w:sz="4" w:space="0" w:color="auto"/>
            </w:tcBorders>
            <w:vAlign w:val="center"/>
          </w:tcPr>
          <w:p w14:paraId="5DBF0012" w14:textId="2C8A454E" w:rsidR="004652E4" w:rsidRPr="001F2C30" w:rsidRDefault="004652E4" w:rsidP="004652E4">
            <w:pPr>
              <w:spacing w:line="240" w:lineRule="auto"/>
              <w:jc w:val="center"/>
              <w:rPr>
                <w:rFonts w:cstheme="minorHAnsi"/>
                <w:sz w:val="20"/>
                <w:szCs w:val="20"/>
              </w:rPr>
            </w:pPr>
            <w:r w:rsidRPr="001F2C30">
              <w:rPr>
                <w:rFonts w:cstheme="minorHAnsi"/>
                <w:sz w:val="20"/>
                <w:szCs w:val="20"/>
              </w:rPr>
              <w:t>Continuo</w:t>
            </w:r>
          </w:p>
        </w:tc>
        <w:tc>
          <w:tcPr>
            <w:tcW w:w="1461" w:type="pct"/>
            <w:tcBorders>
              <w:top w:val="single" w:sz="4" w:space="0" w:color="auto"/>
              <w:left w:val="single" w:sz="4" w:space="0" w:color="auto"/>
              <w:bottom w:val="single" w:sz="4" w:space="0" w:color="auto"/>
              <w:right w:val="single" w:sz="4" w:space="0" w:color="auto"/>
            </w:tcBorders>
            <w:vAlign w:val="center"/>
          </w:tcPr>
          <w:p w14:paraId="03729752" w14:textId="25E14D89" w:rsidR="004652E4" w:rsidRPr="001F2C30" w:rsidRDefault="001F2C30" w:rsidP="004652E4">
            <w:pPr>
              <w:keepNext/>
              <w:spacing w:line="240" w:lineRule="auto"/>
              <w:jc w:val="center"/>
              <w:rPr>
                <w:rFonts w:cstheme="minorHAnsi"/>
                <w:sz w:val="20"/>
                <w:szCs w:val="20"/>
              </w:rPr>
            </w:pPr>
            <w:r w:rsidRPr="001F2C30">
              <w:rPr>
                <w:rFonts w:cstheme="minorHAnsi"/>
                <w:sz w:val="20"/>
                <w:szCs w:val="20"/>
              </w:rPr>
              <w:t>APAT-IRSA-CNR 2100</w:t>
            </w:r>
          </w:p>
        </w:tc>
      </w:tr>
      <w:tr w:rsidR="004652E4" w:rsidRPr="006A6D41" w14:paraId="0A5B1144"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7D8216A1" w14:textId="053C5FD8" w:rsidR="004652E4" w:rsidRPr="006A6D41" w:rsidRDefault="004652E4" w:rsidP="004652E4">
            <w:pPr>
              <w:spacing w:line="240" w:lineRule="auto"/>
              <w:jc w:val="center"/>
              <w:rPr>
                <w:rFonts w:cstheme="minorHAnsi"/>
                <w:sz w:val="20"/>
                <w:szCs w:val="20"/>
                <w:highlight w:val="yellow"/>
              </w:rPr>
            </w:pPr>
            <w:r>
              <w:rPr>
                <w:rFonts w:cstheme="minorHAnsi"/>
                <w:sz w:val="20"/>
                <w:szCs w:val="20"/>
              </w:rPr>
              <w:t>Conducibilità</w:t>
            </w:r>
          </w:p>
        </w:tc>
        <w:tc>
          <w:tcPr>
            <w:tcW w:w="515" w:type="pct"/>
            <w:tcBorders>
              <w:top w:val="single" w:sz="4" w:space="0" w:color="auto"/>
              <w:left w:val="single" w:sz="4" w:space="0" w:color="auto"/>
              <w:bottom w:val="single" w:sz="4" w:space="0" w:color="auto"/>
              <w:right w:val="single" w:sz="4" w:space="0" w:color="auto"/>
            </w:tcBorders>
            <w:vAlign w:val="center"/>
          </w:tcPr>
          <w:p w14:paraId="02AB24C4" w14:textId="77777777" w:rsidR="004652E4" w:rsidRPr="004652E4" w:rsidRDefault="004652E4" w:rsidP="004652E4">
            <w:pPr>
              <w:spacing w:line="240" w:lineRule="auto"/>
              <w:jc w:val="center"/>
              <w:rPr>
                <w:rFonts w:cstheme="minorHAnsi"/>
                <w:sz w:val="20"/>
                <w:szCs w:val="20"/>
              </w:rPr>
            </w:pPr>
          </w:p>
        </w:tc>
        <w:tc>
          <w:tcPr>
            <w:tcW w:w="442" w:type="pct"/>
            <w:tcBorders>
              <w:top w:val="single" w:sz="4" w:space="0" w:color="auto"/>
              <w:left w:val="single" w:sz="4" w:space="0" w:color="auto"/>
              <w:bottom w:val="single" w:sz="4" w:space="0" w:color="auto"/>
              <w:right w:val="single" w:sz="4" w:space="0" w:color="auto"/>
            </w:tcBorders>
            <w:vAlign w:val="center"/>
          </w:tcPr>
          <w:p w14:paraId="7AAE137E" w14:textId="77777777" w:rsidR="004652E4" w:rsidRPr="004652E4" w:rsidRDefault="004652E4" w:rsidP="004652E4">
            <w:pPr>
              <w:spacing w:line="240" w:lineRule="auto"/>
              <w:jc w:val="center"/>
              <w:rPr>
                <w:rFonts w:cstheme="minorHAnsi"/>
                <w:sz w:val="20"/>
                <w:szCs w:val="20"/>
              </w:rPr>
            </w:pPr>
          </w:p>
        </w:tc>
        <w:tc>
          <w:tcPr>
            <w:tcW w:w="1554" w:type="pct"/>
            <w:tcBorders>
              <w:top w:val="single" w:sz="4" w:space="0" w:color="auto"/>
              <w:left w:val="single" w:sz="4" w:space="0" w:color="auto"/>
              <w:bottom w:val="single" w:sz="4" w:space="0" w:color="auto"/>
              <w:right w:val="single" w:sz="4" w:space="0" w:color="auto"/>
            </w:tcBorders>
            <w:vAlign w:val="center"/>
          </w:tcPr>
          <w:p w14:paraId="032ED3FF" w14:textId="4F917DE1" w:rsidR="004652E4" w:rsidRPr="001F2C30" w:rsidRDefault="004652E4" w:rsidP="004652E4">
            <w:pPr>
              <w:spacing w:line="240" w:lineRule="auto"/>
              <w:jc w:val="center"/>
              <w:rPr>
                <w:rFonts w:cstheme="minorHAnsi"/>
                <w:sz w:val="20"/>
                <w:szCs w:val="20"/>
              </w:rPr>
            </w:pPr>
            <w:r w:rsidRPr="001F2C30">
              <w:rPr>
                <w:rFonts w:cstheme="minorHAnsi"/>
                <w:sz w:val="20"/>
                <w:szCs w:val="20"/>
              </w:rPr>
              <w:t>Continuo</w:t>
            </w:r>
          </w:p>
        </w:tc>
        <w:tc>
          <w:tcPr>
            <w:tcW w:w="1461" w:type="pct"/>
            <w:tcBorders>
              <w:top w:val="single" w:sz="4" w:space="0" w:color="auto"/>
              <w:left w:val="single" w:sz="4" w:space="0" w:color="auto"/>
              <w:bottom w:val="single" w:sz="4" w:space="0" w:color="auto"/>
              <w:right w:val="single" w:sz="4" w:space="0" w:color="auto"/>
            </w:tcBorders>
            <w:vAlign w:val="center"/>
          </w:tcPr>
          <w:p w14:paraId="3687948F" w14:textId="4E1FE225" w:rsidR="004652E4" w:rsidRPr="001F2C30" w:rsidRDefault="001F2C30" w:rsidP="004652E4">
            <w:pPr>
              <w:keepNext/>
              <w:spacing w:line="240" w:lineRule="auto"/>
              <w:jc w:val="center"/>
              <w:rPr>
                <w:rFonts w:cstheme="minorHAnsi"/>
                <w:sz w:val="20"/>
                <w:szCs w:val="20"/>
              </w:rPr>
            </w:pPr>
            <w:r w:rsidRPr="001F2C30">
              <w:rPr>
                <w:rFonts w:cstheme="minorHAnsi"/>
                <w:sz w:val="20"/>
                <w:szCs w:val="20"/>
              </w:rPr>
              <w:t>APAT-IRSA-CNR 2030</w:t>
            </w:r>
          </w:p>
        </w:tc>
      </w:tr>
      <w:tr w:rsidR="004652E4" w:rsidRPr="006A6D41" w14:paraId="3BFD1298"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2BCA5687" w14:textId="7835A3ED" w:rsidR="004652E4" w:rsidRPr="006A6D41" w:rsidRDefault="004652E4" w:rsidP="004652E4">
            <w:pPr>
              <w:spacing w:line="240" w:lineRule="auto"/>
              <w:jc w:val="center"/>
              <w:rPr>
                <w:rFonts w:cstheme="minorHAnsi"/>
                <w:sz w:val="20"/>
                <w:szCs w:val="20"/>
                <w:highlight w:val="yellow"/>
              </w:rPr>
            </w:pPr>
            <w:r>
              <w:rPr>
                <w:rFonts w:cstheme="minorHAnsi"/>
                <w:sz w:val="20"/>
                <w:szCs w:val="20"/>
              </w:rPr>
              <w:t>Composti azotati</w:t>
            </w:r>
          </w:p>
        </w:tc>
        <w:tc>
          <w:tcPr>
            <w:tcW w:w="515" w:type="pct"/>
            <w:tcBorders>
              <w:top w:val="single" w:sz="4" w:space="0" w:color="auto"/>
              <w:left w:val="single" w:sz="4" w:space="0" w:color="auto"/>
              <w:bottom w:val="single" w:sz="4" w:space="0" w:color="auto"/>
              <w:right w:val="single" w:sz="4" w:space="0" w:color="auto"/>
            </w:tcBorders>
            <w:vAlign w:val="center"/>
          </w:tcPr>
          <w:p w14:paraId="0C6639C9" w14:textId="77777777" w:rsidR="004652E4" w:rsidRPr="006A6D41" w:rsidRDefault="004652E4" w:rsidP="004652E4">
            <w:pPr>
              <w:spacing w:line="240" w:lineRule="auto"/>
              <w:jc w:val="center"/>
              <w:rPr>
                <w:rFonts w:cstheme="minorHAnsi"/>
                <w:sz w:val="20"/>
                <w:szCs w:val="20"/>
                <w:highlight w:val="yellow"/>
              </w:rPr>
            </w:pPr>
          </w:p>
        </w:tc>
        <w:tc>
          <w:tcPr>
            <w:tcW w:w="442" w:type="pct"/>
            <w:tcBorders>
              <w:top w:val="single" w:sz="4" w:space="0" w:color="auto"/>
              <w:left w:val="single" w:sz="4" w:space="0" w:color="auto"/>
              <w:bottom w:val="single" w:sz="4" w:space="0" w:color="auto"/>
              <w:right w:val="single" w:sz="4" w:space="0" w:color="auto"/>
            </w:tcBorders>
            <w:vAlign w:val="center"/>
          </w:tcPr>
          <w:p w14:paraId="48C38519" w14:textId="77777777" w:rsidR="004652E4" w:rsidRPr="006A6D41" w:rsidRDefault="004652E4" w:rsidP="004652E4">
            <w:pPr>
              <w:spacing w:line="240" w:lineRule="auto"/>
              <w:jc w:val="center"/>
              <w:rPr>
                <w:rFonts w:cstheme="minorHAnsi"/>
                <w:sz w:val="20"/>
                <w:szCs w:val="20"/>
                <w:highlight w:val="yellow"/>
              </w:rPr>
            </w:pPr>
          </w:p>
        </w:tc>
        <w:tc>
          <w:tcPr>
            <w:tcW w:w="1554" w:type="pct"/>
            <w:tcBorders>
              <w:top w:val="single" w:sz="4" w:space="0" w:color="auto"/>
              <w:left w:val="single" w:sz="4" w:space="0" w:color="auto"/>
              <w:bottom w:val="single" w:sz="4" w:space="0" w:color="auto"/>
              <w:right w:val="single" w:sz="4" w:space="0" w:color="auto"/>
            </w:tcBorders>
            <w:vAlign w:val="center"/>
          </w:tcPr>
          <w:p w14:paraId="0FD5E8F3" w14:textId="77777777" w:rsidR="004652E4" w:rsidRPr="001F2C30" w:rsidRDefault="004652E4" w:rsidP="004652E4">
            <w:pPr>
              <w:spacing w:line="240" w:lineRule="auto"/>
              <w:jc w:val="center"/>
              <w:rPr>
                <w:rFonts w:cstheme="minorHAnsi"/>
                <w:sz w:val="20"/>
                <w:szCs w:val="20"/>
              </w:rPr>
            </w:pPr>
          </w:p>
        </w:tc>
        <w:tc>
          <w:tcPr>
            <w:tcW w:w="1461" w:type="pct"/>
            <w:tcBorders>
              <w:top w:val="single" w:sz="4" w:space="0" w:color="auto"/>
              <w:left w:val="single" w:sz="4" w:space="0" w:color="auto"/>
              <w:bottom w:val="single" w:sz="4" w:space="0" w:color="auto"/>
              <w:right w:val="single" w:sz="4" w:space="0" w:color="auto"/>
            </w:tcBorders>
            <w:vAlign w:val="center"/>
          </w:tcPr>
          <w:p w14:paraId="1C567617" w14:textId="77777777" w:rsidR="004652E4" w:rsidRPr="001F2C30" w:rsidRDefault="004652E4" w:rsidP="004652E4">
            <w:pPr>
              <w:keepNext/>
              <w:spacing w:line="240" w:lineRule="auto"/>
              <w:jc w:val="center"/>
              <w:rPr>
                <w:rFonts w:cstheme="minorHAnsi"/>
                <w:sz w:val="20"/>
                <w:szCs w:val="20"/>
              </w:rPr>
            </w:pPr>
          </w:p>
        </w:tc>
      </w:tr>
      <w:tr w:rsidR="004652E4" w:rsidRPr="006A6D41" w14:paraId="516C7F3C"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11DEF6E2" w14:textId="3CDEBFB9" w:rsidR="004652E4" w:rsidRPr="006A6D41" w:rsidRDefault="004652E4" w:rsidP="004652E4">
            <w:pPr>
              <w:spacing w:line="240" w:lineRule="auto"/>
              <w:jc w:val="center"/>
              <w:rPr>
                <w:rFonts w:cstheme="minorHAnsi"/>
                <w:sz w:val="20"/>
                <w:szCs w:val="20"/>
                <w:highlight w:val="yellow"/>
              </w:rPr>
            </w:pPr>
            <w:r>
              <w:rPr>
                <w:rFonts w:cstheme="minorHAnsi"/>
                <w:sz w:val="20"/>
                <w:szCs w:val="20"/>
              </w:rPr>
              <w:t>Fosforo</w:t>
            </w:r>
          </w:p>
        </w:tc>
        <w:tc>
          <w:tcPr>
            <w:tcW w:w="515" w:type="pct"/>
            <w:tcBorders>
              <w:top w:val="single" w:sz="4" w:space="0" w:color="auto"/>
              <w:left w:val="single" w:sz="4" w:space="0" w:color="auto"/>
              <w:bottom w:val="single" w:sz="4" w:space="0" w:color="auto"/>
              <w:right w:val="single" w:sz="4" w:space="0" w:color="auto"/>
            </w:tcBorders>
            <w:vAlign w:val="center"/>
          </w:tcPr>
          <w:p w14:paraId="31B1F978" w14:textId="77777777" w:rsidR="004652E4" w:rsidRPr="006A6D41" w:rsidRDefault="004652E4" w:rsidP="004652E4">
            <w:pPr>
              <w:spacing w:line="240" w:lineRule="auto"/>
              <w:jc w:val="center"/>
              <w:rPr>
                <w:rFonts w:cstheme="minorHAnsi"/>
                <w:sz w:val="20"/>
                <w:szCs w:val="20"/>
                <w:highlight w:val="yellow"/>
              </w:rPr>
            </w:pPr>
          </w:p>
        </w:tc>
        <w:tc>
          <w:tcPr>
            <w:tcW w:w="442" w:type="pct"/>
            <w:tcBorders>
              <w:top w:val="single" w:sz="4" w:space="0" w:color="auto"/>
              <w:left w:val="single" w:sz="4" w:space="0" w:color="auto"/>
              <w:bottom w:val="single" w:sz="4" w:space="0" w:color="auto"/>
              <w:right w:val="single" w:sz="4" w:space="0" w:color="auto"/>
            </w:tcBorders>
            <w:vAlign w:val="center"/>
          </w:tcPr>
          <w:p w14:paraId="13BC415F" w14:textId="77777777" w:rsidR="004652E4" w:rsidRPr="006A6D41" w:rsidRDefault="004652E4" w:rsidP="004652E4">
            <w:pPr>
              <w:spacing w:line="240" w:lineRule="auto"/>
              <w:jc w:val="center"/>
              <w:rPr>
                <w:rFonts w:cstheme="minorHAnsi"/>
                <w:sz w:val="20"/>
                <w:szCs w:val="20"/>
                <w:highlight w:val="yellow"/>
              </w:rPr>
            </w:pPr>
          </w:p>
        </w:tc>
        <w:tc>
          <w:tcPr>
            <w:tcW w:w="1554" w:type="pct"/>
            <w:tcBorders>
              <w:top w:val="single" w:sz="4" w:space="0" w:color="auto"/>
              <w:left w:val="single" w:sz="4" w:space="0" w:color="auto"/>
              <w:bottom w:val="single" w:sz="4" w:space="0" w:color="auto"/>
              <w:right w:val="single" w:sz="4" w:space="0" w:color="auto"/>
            </w:tcBorders>
            <w:vAlign w:val="center"/>
          </w:tcPr>
          <w:p w14:paraId="382485A5" w14:textId="77777777" w:rsidR="004652E4" w:rsidRPr="001F2C30" w:rsidRDefault="004652E4" w:rsidP="004652E4">
            <w:pPr>
              <w:spacing w:line="240" w:lineRule="auto"/>
              <w:jc w:val="center"/>
              <w:rPr>
                <w:rFonts w:cstheme="minorHAnsi"/>
                <w:sz w:val="20"/>
                <w:szCs w:val="20"/>
              </w:rPr>
            </w:pPr>
          </w:p>
        </w:tc>
        <w:tc>
          <w:tcPr>
            <w:tcW w:w="1461" w:type="pct"/>
            <w:tcBorders>
              <w:top w:val="single" w:sz="4" w:space="0" w:color="auto"/>
              <w:left w:val="single" w:sz="4" w:space="0" w:color="auto"/>
              <w:bottom w:val="single" w:sz="4" w:space="0" w:color="auto"/>
              <w:right w:val="single" w:sz="4" w:space="0" w:color="auto"/>
            </w:tcBorders>
            <w:vAlign w:val="center"/>
          </w:tcPr>
          <w:p w14:paraId="6C27E441" w14:textId="77777777" w:rsidR="004652E4" w:rsidRPr="001F2C30" w:rsidRDefault="004652E4" w:rsidP="004652E4">
            <w:pPr>
              <w:keepNext/>
              <w:spacing w:line="240" w:lineRule="auto"/>
              <w:jc w:val="center"/>
              <w:rPr>
                <w:rFonts w:cstheme="minorHAnsi"/>
                <w:sz w:val="20"/>
                <w:szCs w:val="20"/>
              </w:rPr>
            </w:pPr>
          </w:p>
        </w:tc>
      </w:tr>
      <w:tr w:rsidR="004652E4" w:rsidRPr="006A6D41" w14:paraId="29E938D5"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1E117C05" w14:textId="486DE32A" w:rsidR="004652E4" w:rsidRPr="006A6D41" w:rsidRDefault="004652E4" w:rsidP="004652E4">
            <w:pPr>
              <w:spacing w:line="240" w:lineRule="auto"/>
              <w:jc w:val="center"/>
              <w:rPr>
                <w:rFonts w:cstheme="minorHAnsi"/>
                <w:sz w:val="20"/>
                <w:szCs w:val="20"/>
                <w:highlight w:val="yellow"/>
              </w:rPr>
            </w:pPr>
            <w:r>
              <w:rPr>
                <w:rFonts w:cstheme="minorHAnsi"/>
                <w:sz w:val="20"/>
                <w:szCs w:val="20"/>
              </w:rPr>
              <w:lastRenderedPageBreak/>
              <w:t>Metalli</w:t>
            </w:r>
          </w:p>
        </w:tc>
        <w:tc>
          <w:tcPr>
            <w:tcW w:w="515" w:type="pct"/>
            <w:tcBorders>
              <w:top w:val="single" w:sz="4" w:space="0" w:color="auto"/>
              <w:left w:val="single" w:sz="4" w:space="0" w:color="auto"/>
              <w:bottom w:val="single" w:sz="4" w:space="0" w:color="auto"/>
              <w:right w:val="single" w:sz="4" w:space="0" w:color="auto"/>
            </w:tcBorders>
            <w:vAlign w:val="center"/>
          </w:tcPr>
          <w:p w14:paraId="1FCF97DF" w14:textId="77777777" w:rsidR="004652E4" w:rsidRPr="006A6D41" w:rsidRDefault="004652E4" w:rsidP="004652E4">
            <w:pPr>
              <w:spacing w:line="240" w:lineRule="auto"/>
              <w:jc w:val="center"/>
              <w:rPr>
                <w:rFonts w:cstheme="minorHAnsi"/>
                <w:sz w:val="20"/>
                <w:szCs w:val="20"/>
                <w:highlight w:val="yellow"/>
              </w:rPr>
            </w:pPr>
          </w:p>
        </w:tc>
        <w:tc>
          <w:tcPr>
            <w:tcW w:w="442" w:type="pct"/>
            <w:tcBorders>
              <w:top w:val="single" w:sz="4" w:space="0" w:color="auto"/>
              <w:left w:val="single" w:sz="4" w:space="0" w:color="auto"/>
              <w:bottom w:val="single" w:sz="4" w:space="0" w:color="auto"/>
              <w:right w:val="single" w:sz="4" w:space="0" w:color="auto"/>
            </w:tcBorders>
            <w:vAlign w:val="center"/>
          </w:tcPr>
          <w:p w14:paraId="7A02077F" w14:textId="77777777" w:rsidR="004652E4" w:rsidRPr="006A6D41" w:rsidRDefault="004652E4" w:rsidP="004652E4">
            <w:pPr>
              <w:spacing w:line="240" w:lineRule="auto"/>
              <w:jc w:val="center"/>
              <w:rPr>
                <w:rFonts w:cstheme="minorHAnsi"/>
                <w:sz w:val="20"/>
                <w:szCs w:val="20"/>
                <w:highlight w:val="yellow"/>
              </w:rPr>
            </w:pPr>
          </w:p>
        </w:tc>
        <w:tc>
          <w:tcPr>
            <w:tcW w:w="1554" w:type="pct"/>
            <w:tcBorders>
              <w:top w:val="single" w:sz="4" w:space="0" w:color="auto"/>
              <w:left w:val="single" w:sz="4" w:space="0" w:color="auto"/>
              <w:bottom w:val="single" w:sz="4" w:space="0" w:color="auto"/>
              <w:right w:val="single" w:sz="4" w:space="0" w:color="auto"/>
            </w:tcBorders>
            <w:vAlign w:val="center"/>
          </w:tcPr>
          <w:p w14:paraId="3AE689E6" w14:textId="77777777" w:rsidR="004652E4" w:rsidRPr="006A6D41" w:rsidRDefault="004652E4" w:rsidP="004652E4">
            <w:pPr>
              <w:spacing w:line="240" w:lineRule="auto"/>
              <w:jc w:val="center"/>
              <w:rPr>
                <w:rFonts w:cstheme="minorHAnsi"/>
                <w:sz w:val="20"/>
                <w:szCs w:val="20"/>
                <w:highlight w:val="yellow"/>
              </w:rPr>
            </w:pPr>
          </w:p>
        </w:tc>
        <w:tc>
          <w:tcPr>
            <w:tcW w:w="1461" w:type="pct"/>
            <w:tcBorders>
              <w:top w:val="single" w:sz="4" w:space="0" w:color="auto"/>
              <w:left w:val="single" w:sz="4" w:space="0" w:color="auto"/>
              <w:bottom w:val="single" w:sz="4" w:space="0" w:color="auto"/>
              <w:right w:val="single" w:sz="4" w:space="0" w:color="auto"/>
            </w:tcBorders>
            <w:vAlign w:val="center"/>
          </w:tcPr>
          <w:p w14:paraId="394512A6" w14:textId="77777777" w:rsidR="004652E4" w:rsidRPr="006A6D41" w:rsidRDefault="004652E4" w:rsidP="004652E4">
            <w:pPr>
              <w:keepNext/>
              <w:spacing w:line="240" w:lineRule="auto"/>
              <w:jc w:val="center"/>
              <w:rPr>
                <w:rFonts w:cstheme="minorHAnsi"/>
                <w:sz w:val="20"/>
                <w:szCs w:val="20"/>
                <w:highlight w:val="yellow"/>
              </w:rPr>
            </w:pPr>
          </w:p>
        </w:tc>
      </w:tr>
      <w:tr w:rsidR="004652E4" w:rsidRPr="006A6D41" w14:paraId="1ED69D0E"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09D372D6" w14:textId="3AB09C9F" w:rsidR="004652E4" w:rsidRPr="006A6D41" w:rsidRDefault="004652E4" w:rsidP="004652E4">
            <w:pPr>
              <w:spacing w:line="240" w:lineRule="auto"/>
              <w:jc w:val="center"/>
              <w:rPr>
                <w:rFonts w:cstheme="minorHAnsi"/>
                <w:sz w:val="20"/>
                <w:szCs w:val="20"/>
                <w:highlight w:val="yellow"/>
              </w:rPr>
            </w:pPr>
            <w:r>
              <w:rPr>
                <w:rFonts w:cstheme="minorHAnsi"/>
                <w:sz w:val="20"/>
                <w:szCs w:val="20"/>
              </w:rPr>
              <w:t>Sostanze prioritarie</w:t>
            </w:r>
          </w:p>
        </w:tc>
        <w:tc>
          <w:tcPr>
            <w:tcW w:w="515" w:type="pct"/>
            <w:tcBorders>
              <w:top w:val="single" w:sz="4" w:space="0" w:color="auto"/>
              <w:left w:val="single" w:sz="4" w:space="0" w:color="auto"/>
              <w:bottom w:val="single" w:sz="4" w:space="0" w:color="auto"/>
              <w:right w:val="single" w:sz="4" w:space="0" w:color="auto"/>
            </w:tcBorders>
            <w:vAlign w:val="center"/>
          </w:tcPr>
          <w:p w14:paraId="0FE92EFF" w14:textId="77777777" w:rsidR="004652E4" w:rsidRPr="006A6D41" w:rsidRDefault="004652E4" w:rsidP="004652E4">
            <w:pPr>
              <w:spacing w:line="240" w:lineRule="auto"/>
              <w:jc w:val="center"/>
              <w:rPr>
                <w:rFonts w:cstheme="minorHAnsi"/>
                <w:sz w:val="20"/>
                <w:szCs w:val="20"/>
                <w:highlight w:val="yellow"/>
              </w:rPr>
            </w:pPr>
          </w:p>
        </w:tc>
        <w:tc>
          <w:tcPr>
            <w:tcW w:w="442" w:type="pct"/>
            <w:tcBorders>
              <w:top w:val="single" w:sz="4" w:space="0" w:color="auto"/>
              <w:left w:val="single" w:sz="4" w:space="0" w:color="auto"/>
              <w:bottom w:val="single" w:sz="4" w:space="0" w:color="auto"/>
              <w:right w:val="single" w:sz="4" w:space="0" w:color="auto"/>
            </w:tcBorders>
            <w:vAlign w:val="center"/>
          </w:tcPr>
          <w:p w14:paraId="7FBCA966" w14:textId="77777777" w:rsidR="004652E4" w:rsidRPr="006A6D41" w:rsidRDefault="004652E4" w:rsidP="004652E4">
            <w:pPr>
              <w:spacing w:line="240" w:lineRule="auto"/>
              <w:jc w:val="center"/>
              <w:rPr>
                <w:rFonts w:cstheme="minorHAnsi"/>
                <w:sz w:val="20"/>
                <w:szCs w:val="20"/>
                <w:highlight w:val="yellow"/>
              </w:rPr>
            </w:pPr>
          </w:p>
        </w:tc>
        <w:tc>
          <w:tcPr>
            <w:tcW w:w="1554" w:type="pct"/>
            <w:tcBorders>
              <w:top w:val="single" w:sz="4" w:space="0" w:color="auto"/>
              <w:left w:val="single" w:sz="4" w:space="0" w:color="auto"/>
              <w:bottom w:val="single" w:sz="4" w:space="0" w:color="auto"/>
              <w:right w:val="single" w:sz="4" w:space="0" w:color="auto"/>
            </w:tcBorders>
            <w:vAlign w:val="center"/>
          </w:tcPr>
          <w:p w14:paraId="03BBBA2D" w14:textId="77777777" w:rsidR="004652E4" w:rsidRPr="006A6D41" w:rsidRDefault="004652E4" w:rsidP="004652E4">
            <w:pPr>
              <w:spacing w:line="240" w:lineRule="auto"/>
              <w:jc w:val="center"/>
              <w:rPr>
                <w:rFonts w:cstheme="minorHAnsi"/>
                <w:sz w:val="20"/>
                <w:szCs w:val="20"/>
                <w:highlight w:val="yellow"/>
              </w:rPr>
            </w:pPr>
          </w:p>
        </w:tc>
        <w:tc>
          <w:tcPr>
            <w:tcW w:w="1461" w:type="pct"/>
            <w:tcBorders>
              <w:top w:val="single" w:sz="4" w:space="0" w:color="auto"/>
              <w:left w:val="single" w:sz="4" w:space="0" w:color="auto"/>
              <w:bottom w:val="single" w:sz="4" w:space="0" w:color="auto"/>
              <w:right w:val="single" w:sz="4" w:space="0" w:color="auto"/>
            </w:tcBorders>
            <w:vAlign w:val="center"/>
          </w:tcPr>
          <w:p w14:paraId="53E1F73C" w14:textId="77777777" w:rsidR="004652E4" w:rsidRPr="006A6D41" w:rsidRDefault="004652E4" w:rsidP="004652E4">
            <w:pPr>
              <w:keepNext/>
              <w:spacing w:line="240" w:lineRule="auto"/>
              <w:jc w:val="center"/>
              <w:rPr>
                <w:rFonts w:cstheme="minorHAnsi"/>
                <w:sz w:val="20"/>
                <w:szCs w:val="20"/>
                <w:highlight w:val="yellow"/>
              </w:rPr>
            </w:pPr>
          </w:p>
        </w:tc>
      </w:tr>
      <w:tr w:rsidR="004652E4" w:rsidRPr="006A6D41" w14:paraId="16E98203"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5B258986" w14:textId="24755BDA" w:rsidR="004652E4" w:rsidRPr="006A6D41" w:rsidRDefault="004652E4" w:rsidP="004652E4">
            <w:pPr>
              <w:spacing w:line="240" w:lineRule="auto"/>
              <w:jc w:val="center"/>
              <w:rPr>
                <w:rFonts w:cstheme="minorHAnsi"/>
                <w:sz w:val="20"/>
                <w:szCs w:val="20"/>
                <w:highlight w:val="yellow"/>
              </w:rPr>
            </w:pPr>
            <w:r>
              <w:rPr>
                <w:rFonts w:cstheme="minorHAnsi"/>
                <w:sz w:val="20"/>
                <w:szCs w:val="20"/>
              </w:rPr>
              <w:t>Microplastiche</w:t>
            </w:r>
          </w:p>
        </w:tc>
        <w:tc>
          <w:tcPr>
            <w:tcW w:w="515" w:type="pct"/>
            <w:tcBorders>
              <w:top w:val="single" w:sz="4" w:space="0" w:color="auto"/>
              <w:left w:val="single" w:sz="4" w:space="0" w:color="auto"/>
              <w:bottom w:val="single" w:sz="4" w:space="0" w:color="auto"/>
              <w:right w:val="single" w:sz="4" w:space="0" w:color="auto"/>
            </w:tcBorders>
            <w:vAlign w:val="center"/>
          </w:tcPr>
          <w:p w14:paraId="4A19B64A" w14:textId="77777777" w:rsidR="004652E4" w:rsidRPr="006A6D41" w:rsidRDefault="004652E4" w:rsidP="004652E4">
            <w:pPr>
              <w:spacing w:line="240" w:lineRule="auto"/>
              <w:jc w:val="center"/>
              <w:rPr>
                <w:rFonts w:cstheme="minorHAnsi"/>
                <w:sz w:val="20"/>
                <w:szCs w:val="20"/>
                <w:highlight w:val="yellow"/>
              </w:rPr>
            </w:pPr>
          </w:p>
        </w:tc>
        <w:tc>
          <w:tcPr>
            <w:tcW w:w="442" w:type="pct"/>
            <w:tcBorders>
              <w:top w:val="single" w:sz="4" w:space="0" w:color="auto"/>
              <w:left w:val="single" w:sz="4" w:space="0" w:color="auto"/>
              <w:bottom w:val="single" w:sz="4" w:space="0" w:color="auto"/>
              <w:right w:val="single" w:sz="4" w:space="0" w:color="auto"/>
            </w:tcBorders>
            <w:vAlign w:val="center"/>
          </w:tcPr>
          <w:p w14:paraId="57732234" w14:textId="77777777" w:rsidR="004652E4" w:rsidRPr="006A6D41" w:rsidRDefault="004652E4" w:rsidP="004652E4">
            <w:pPr>
              <w:spacing w:line="240" w:lineRule="auto"/>
              <w:jc w:val="center"/>
              <w:rPr>
                <w:rFonts w:cstheme="minorHAnsi"/>
                <w:sz w:val="20"/>
                <w:szCs w:val="20"/>
                <w:highlight w:val="yellow"/>
              </w:rPr>
            </w:pPr>
          </w:p>
        </w:tc>
        <w:tc>
          <w:tcPr>
            <w:tcW w:w="1554" w:type="pct"/>
            <w:tcBorders>
              <w:top w:val="single" w:sz="4" w:space="0" w:color="auto"/>
              <w:left w:val="single" w:sz="4" w:space="0" w:color="auto"/>
              <w:bottom w:val="single" w:sz="4" w:space="0" w:color="auto"/>
              <w:right w:val="single" w:sz="4" w:space="0" w:color="auto"/>
            </w:tcBorders>
            <w:vAlign w:val="center"/>
          </w:tcPr>
          <w:p w14:paraId="76F3FF40" w14:textId="77777777" w:rsidR="004652E4" w:rsidRPr="006A6D41" w:rsidRDefault="004652E4" w:rsidP="004652E4">
            <w:pPr>
              <w:spacing w:line="240" w:lineRule="auto"/>
              <w:jc w:val="center"/>
              <w:rPr>
                <w:rFonts w:cstheme="minorHAnsi"/>
                <w:sz w:val="20"/>
                <w:szCs w:val="20"/>
                <w:highlight w:val="yellow"/>
              </w:rPr>
            </w:pPr>
          </w:p>
        </w:tc>
        <w:tc>
          <w:tcPr>
            <w:tcW w:w="1461" w:type="pct"/>
            <w:tcBorders>
              <w:top w:val="single" w:sz="4" w:space="0" w:color="auto"/>
              <w:left w:val="single" w:sz="4" w:space="0" w:color="auto"/>
              <w:bottom w:val="single" w:sz="4" w:space="0" w:color="auto"/>
              <w:right w:val="single" w:sz="4" w:space="0" w:color="auto"/>
            </w:tcBorders>
            <w:vAlign w:val="center"/>
          </w:tcPr>
          <w:p w14:paraId="09943CB4" w14:textId="77777777" w:rsidR="004652E4" w:rsidRPr="006A6D41" w:rsidRDefault="004652E4" w:rsidP="004652E4">
            <w:pPr>
              <w:keepNext/>
              <w:spacing w:line="240" w:lineRule="auto"/>
              <w:jc w:val="center"/>
              <w:rPr>
                <w:rFonts w:cstheme="minorHAnsi"/>
                <w:sz w:val="20"/>
                <w:szCs w:val="20"/>
                <w:highlight w:val="yellow"/>
              </w:rPr>
            </w:pPr>
          </w:p>
        </w:tc>
      </w:tr>
      <w:tr w:rsidR="004652E4" w:rsidRPr="006A6D41" w14:paraId="522FC68C"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760DC8C4" w14:textId="455176BD" w:rsidR="004652E4" w:rsidRPr="006A6D41" w:rsidRDefault="004652E4" w:rsidP="004652E4">
            <w:pPr>
              <w:spacing w:line="240" w:lineRule="auto"/>
              <w:jc w:val="center"/>
              <w:rPr>
                <w:rFonts w:cstheme="minorHAnsi"/>
                <w:sz w:val="20"/>
                <w:szCs w:val="20"/>
                <w:highlight w:val="yellow"/>
              </w:rPr>
            </w:pPr>
            <w:r>
              <w:rPr>
                <w:rFonts w:cstheme="minorHAnsi"/>
                <w:sz w:val="20"/>
                <w:szCs w:val="20"/>
              </w:rPr>
              <w:t>Tossicità</w:t>
            </w:r>
          </w:p>
        </w:tc>
        <w:tc>
          <w:tcPr>
            <w:tcW w:w="515" w:type="pct"/>
            <w:tcBorders>
              <w:top w:val="single" w:sz="4" w:space="0" w:color="auto"/>
              <w:left w:val="single" w:sz="4" w:space="0" w:color="auto"/>
              <w:bottom w:val="single" w:sz="4" w:space="0" w:color="auto"/>
              <w:right w:val="single" w:sz="4" w:space="0" w:color="auto"/>
            </w:tcBorders>
            <w:vAlign w:val="center"/>
          </w:tcPr>
          <w:p w14:paraId="09DC023D" w14:textId="77777777" w:rsidR="004652E4" w:rsidRPr="006A6D41" w:rsidRDefault="004652E4" w:rsidP="004652E4">
            <w:pPr>
              <w:spacing w:line="240" w:lineRule="auto"/>
              <w:jc w:val="center"/>
              <w:rPr>
                <w:rFonts w:cstheme="minorHAnsi"/>
                <w:sz w:val="20"/>
                <w:szCs w:val="20"/>
                <w:highlight w:val="yellow"/>
              </w:rPr>
            </w:pPr>
          </w:p>
        </w:tc>
        <w:tc>
          <w:tcPr>
            <w:tcW w:w="442" w:type="pct"/>
            <w:tcBorders>
              <w:top w:val="single" w:sz="4" w:space="0" w:color="auto"/>
              <w:left w:val="single" w:sz="4" w:space="0" w:color="auto"/>
              <w:bottom w:val="single" w:sz="4" w:space="0" w:color="auto"/>
              <w:right w:val="single" w:sz="4" w:space="0" w:color="auto"/>
            </w:tcBorders>
            <w:vAlign w:val="center"/>
          </w:tcPr>
          <w:p w14:paraId="584E9B86" w14:textId="77777777" w:rsidR="004652E4" w:rsidRPr="006A6D41" w:rsidRDefault="004652E4" w:rsidP="004652E4">
            <w:pPr>
              <w:spacing w:line="240" w:lineRule="auto"/>
              <w:jc w:val="center"/>
              <w:rPr>
                <w:rFonts w:cstheme="minorHAnsi"/>
                <w:sz w:val="20"/>
                <w:szCs w:val="20"/>
                <w:highlight w:val="yellow"/>
              </w:rPr>
            </w:pPr>
          </w:p>
        </w:tc>
        <w:tc>
          <w:tcPr>
            <w:tcW w:w="1554" w:type="pct"/>
            <w:tcBorders>
              <w:top w:val="single" w:sz="4" w:space="0" w:color="auto"/>
              <w:left w:val="single" w:sz="4" w:space="0" w:color="auto"/>
              <w:bottom w:val="single" w:sz="4" w:space="0" w:color="auto"/>
              <w:right w:val="single" w:sz="4" w:space="0" w:color="auto"/>
            </w:tcBorders>
            <w:vAlign w:val="center"/>
          </w:tcPr>
          <w:p w14:paraId="5AB15AD0" w14:textId="77777777" w:rsidR="004652E4" w:rsidRPr="006A6D41" w:rsidRDefault="004652E4" w:rsidP="004652E4">
            <w:pPr>
              <w:spacing w:line="240" w:lineRule="auto"/>
              <w:jc w:val="center"/>
              <w:rPr>
                <w:rFonts w:cstheme="minorHAnsi"/>
                <w:sz w:val="20"/>
                <w:szCs w:val="20"/>
                <w:highlight w:val="yellow"/>
              </w:rPr>
            </w:pPr>
          </w:p>
        </w:tc>
        <w:tc>
          <w:tcPr>
            <w:tcW w:w="1461" w:type="pct"/>
            <w:tcBorders>
              <w:top w:val="single" w:sz="4" w:space="0" w:color="auto"/>
              <w:left w:val="single" w:sz="4" w:space="0" w:color="auto"/>
              <w:bottom w:val="single" w:sz="4" w:space="0" w:color="auto"/>
              <w:right w:val="single" w:sz="4" w:space="0" w:color="auto"/>
            </w:tcBorders>
            <w:vAlign w:val="center"/>
          </w:tcPr>
          <w:p w14:paraId="60F5D66C" w14:textId="77777777" w:rsidR="004652E4" w:rsidRPr="006A6D41" w:rsidRDefault="004652E4" w:rsidP="004652E4">
            <w:pPr>
              <w:keepNext/>
              <w:spacing w:line="240" w:lineRule="auto"/>
              <w:jc w:val="center"/>
              <w:rPr>
                <w:rFonts w:cstheme="minorHAnsi"/>
                <w:sz w:val="20"/>
                <w:szCs w:val="20"/>
                <w:highlight w:val="yellow"/>
              </w:rPr>
            </w:pPr>
          </w:p>
        </w:tc>
      </w:tr>
      <w:tr w:rsidR="004652E4" w:rsidRPr="006A6D41" w14:paraId="2B451BC9"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378AA818" w14:textId="61450182" w:rsidR="004652E4" w:rsidRPr="006A6D41" w:rsidRDefault="004652E4" w:rsidP="004652E4">
            <w:pPr>
              <w:spacing w:line="240" w:lineRule="auto"/>
              <w:jc w:val="center"/>
              <w:rPr>
                <w:rFonts w:cstheme="minorHAnsi"/>
                <w:sz w:val="20"/>
                <w:szCs w:val="20"/>
                <w:highlight w:val="yellow"/>
              </w:rPr>
            </w:pPr>
            <w:proofErr w:type="spellStart"/>
            <w:r>
              <w:rPr>
                <w:rFonts w:cstheme="minorHAnsi"/>
                <w:sz w:val="20"/>
                <w:szCs w:val="20"/>
              </w:rPr>
              <w:t>Bioeliminabilità</w:t>
            </w:r>
            <w:proofErr w:type="spellEnd"/>
            <w:r>
              <w:rPr>
                <w:rFonts w:cstheme="minorHAnsi"/>
                <w:sz w:val="20"/>
                <w:szCs w:val="20"/>
              </w:rPr>
              <w:t xml:space="preserve"> e Biodegradabilità (esempio </w:t>
            </w:r>
            <w:proofErr w:type="spellStart"/>
            <w:r>
              <w:rPr>
                <w:rFonts w:cstheme="minorHAnsi"/>
                <w:sz w:val="20"/>
                <w:szCs w:val="20"/>
              </w:rPr>
              <w:t>BOD</w:t>
            </w:r>
            <w:r>
              <w:rPr>
                <w:rFonts w:cstheme="minorHAnsi"/>
                <w:i/>
                <w:iCs/>
                <w:sz w:val="20"/>
                <w:szCs w:val="20"/>
              </w:rPr>
              <w:t>n</w:t>
            </w:r>
            <w:proofErr w:type="spellEnd"/>
            <w:r>
              <w:rPr>
                <w:rFonts w:cstheme="minorHAnsi"/>
                <w:sz w:val="20"/>
                <w:szCs w:val="20"/>
              </w:rPr>
              <w:t xml:space="preserve">, rapporto </w:t>
            </w:r>
            <w:proofErr w:type="spellStart"/>
            <w:r>
              <w:rPr>
                <w:rFonts w:cstheme="minorHAnsi"/>
                <w:sz w:val="20"/>
                <w:szCs w:val="20"/>
              </w:rPr>
              <w:t>BOD</w:t>
            </w:r>
            <w:r>
              <w:rPr>
                <w:rFonts w:cstheme="minorHAnsi"/>
                <w:i/>
                <w:iCs/>
                <w:sz w:val="20"/>
                <w:szCs w:val="20"/>
              </w:rPr>
              <w:t>n</w:t>
            </w:r>
            <w:proofErr w:type="spellEnd"/>
            <w:r>
              <w:rPr>
                <w:rFonts w:cstheme="minorHAnsi"/>
                <w:sz w:val="20"/>
                <w:szCs w:val="20"/>
              </w:rPr>
              <w:t>/COD)</w:t>
            </w:r>
          </w:p>
        </w:tc>
        <w:tc>
          <w:tcPr>
            <w:tcW w:w="515" w:type="pct"/>
            <w:tcBorders>
              <w:top w:val="single" w:sz="4" w:space="0" w:color="auto"/>
              <w:left w:val="single" w:sz="4" w:space="0" w:color="auto"/>
              <w:bottom w:val="single" w:sz="4" w:space="0" w:color="auto"/>
              <w:right w:val="single" w:sz="4" w:space="0" w:color="auto"/>
            </w:tcBorders>
            <w:vAlign w:val="center"/>
          </w:tcPr>
          <w:p w14:paraId="5D5F845F" w14:textId="77777777" w:rsidR="004652E4" w:rsidRPr="006A6D41" w:rsidRDefault="004652E4" w:rsidP="004652E4">
            <w:pPr>
              <w:spacing w:line="240" w:lineRule="auto"/>
              <w:jc w:val="center"/>
              <w:rPr>
                <w:rFonts w:cstheme="minorHAnsi"/>
                <w:sz w:val="20"/>
                <w:szCs w:val="20"/>
                <w:highlight w:val="yellow"/>
              </w:rPr>
            </w:pPr>
          </w:p>
        </w:tc>
        <w:tc>
          <w:tcPr>
            <w:tcW w:w="442" w:type="pct"/>
            <w:tcBorders>
              <w:top w:val="single" w:sz="4" w:space="0" w:color="auto"/>
              <w:left w:val="single" w:sz="4" w:space="0" w:color="auto"/>
              <w:bottom w:val="single" w:sz="4" w:space="0" w:color="auto"/>
              <w:right w:val="single" w:sz="4" w:space="0" w:color="auto"/>
            </w:tcBorders>
            <w:vAlign w:val="center"/>
          </w:tcPr>
          <w:p w14:paraId="346620AE" w14:textId="77777777" w:rsidR="004652E4" w:rsidRPr="006A6D41" w:rsidRDefault="004652E4" w:rsidP="004652E4">
            <w:pPr>
              <w:spacing w:line="240" w:lineRule="auto"/>
              <w:jc w:val="center"/>
              <w:rPr>
                <w:rFonts w:cstheme="minorHAnsi"/>
                <w:sz w:val="20"/>
                <w:szCs w:val="20"/>
                <w:highlight w:val="yellow"/>
              </w:rPr>
            </w:pPr>
          </w:p>
        </w:tc>
        <w:tc>
          <w:tcPr>
            <w:tcW w:w="1554" w:type="pct"/>
            <w:tcBorders>
              <w:top w:val="single" w:sz="4" w:space="0" w:color="auto"/>
              <w:left w:val="single" w:sz="4" w:space="0" w:color="auto"/>
              <w:bottom w:val="single" w:sz="4" w:space="0" w:color="auto"/>
              <w:right w:val="single" w:sz="4" w:space="0" w:color="auto"/>
            </w:tcBorders>
            <w:vAlign w:val="center"/>
          </w:tcPr>
          <w:p w14:paraId="4D0089D4" w14:textId="77777777" w:rsidR="004652E4" w:rsidRPr="006A6D41" w:rsidRDefault="004652E4" w:rsidP="004652E4">
            <w:pPr>
              <w:spacing w:line="240" w:lineRule="auto"/>
              <w:jc w:val="center"/>
              <w:rPr>
                <w:rFonts w:cstheme="minorHAnsi"/>
                <w:sz w:val="20"/>
                <w:szCs w:val="20"/>
                <w:highlight w:val="yellow"/>
              </w:rPr>
            </w:pPr>
          </w:p>
        </w:tc>
        <w:tc>
          <w:tcPr>
            <w:tcW w:w="1461" w:type="pct"/>
            <w:tcBorders>
              <w:top w:val="single" w:sz="4" w:space="0" w:color="auto"/>
              <w:left w:val="single" w:sz="4" w:space="0" w:color="auto"/>
              <w:bottom w:val="single" w:sz="4" w:space="0" w:color="auto"/>
              <w:right w:val="single" w:sz="4" w:space="0" w:color="auto"/>
            </w:tcBorders>
            <w:vAlign w:val="center"/>
          </w:tcPr>
          <w:p w14:paraId="28B462F5" w14:textId="77777777" w:rsidR="004652E4" w:rsidRPr="006A6D41" w:rsidRDefault="004652E4" w:rsidP="004652E4">
            <w:pPr>
              <w:keepNext/>
              <w:spacing w:line="240" w:lineRule="auto"/>
              <w:jc w:val="center"/>
              <w:rPr>
                <w:rFonts w:cstheme="minorHAnsi"/>
                <w:sz w:val="20"/>
                <w:szCs w:val="20"/>
                <w:highlight w:val="yellow"/>
              </w:rPr>
            </w:pPr>
          </w:p>
        </w:tc>
      </w:tr>
      <w:tr w:rsidR="004652E4" w:rsidRPr="006A6D41" w14:paraId="4B48E076" w14:textId="77777777" w:rsidTr="002532DE">
        <w:trPr>
          <w:trHeight w:val="154"/>
          <w:jc w:val="center"/>
        </w:trPr>
        <w:tc>
          <w:tcPr>
            <w:tcW w:w="1028" w:type="pct"/>
            <w:tcBorders>
              <w:top w:val="single" w:sz="4" w:space="0" w:color="auto"/>
              <w:left w:val="single" w:sz="4" w:space="0" w:color="auto"/>
              <w:bottom w:val="single" w:sz="4" w:space="0" w:color="auto"/>
              <w:right w:val="single" w:sz="4" w:space="0" w:color="auto"/>
            </w:tcBorders>
            <w:vAlign w:val="center"/>
          </w:tcPr>
          <w:p w14:paraId="4597422F" w14:textId="2F57B1B1" w:rsidR="004652E4" w:rsidRPr="006A6D41" w:rsidRDefault="004652E4" w:rsidP="004652E4">
            <w:pPr>
              <w:spacing w:line="240" w:lineRule="auto"/>
              <w:jc w:val="center"/>
              <w:rPr>
                <w:rFonts w:cstheme="minorHAnsi"/>
                <w:sz w:val="20"/>
                <w:szCs w:val="20"/>
                <w:highlight w:val="yellow"/>
              </w:rPr>
            </w:pPr>
            <w:r>
              <w:rPr>
                <w:rFonts w:cstheme="minorHAnsi"/>
                <w:sz w:val="20"/>
                <w:szCs w:val="20"/>
              </w:rPr>
              <w:t>Potenziale di inibizione biologica (es. inibizione dei fanghi attivi)</w:t>
            </w:r>
          </w:p>
        </w:tc>
        <w:tc>
          <w:tcPr>
            <w:tcW w:w="515" w:type="pct"/>
            <w:tcBorders>
              <w:top w:val="single" w:sz="4" w:space="0" w:color="auto"/>
              <w:left w:val="single" w:sz="4" w:space="0" w:color="auto"/>
              <w:bottom w:val="single" w:sz="4" w:space="0" w:color="auto"/>
              <w:right w:val="single" w:sz="4" w:space="0" w:color="auto"/>
            </w:tcBorders>
            <w:vAlign w:val="center"/>
          </w:tcPr>
          <w:p w14:paraId="56D2E3C8" w14:textId="77777777" w:rsidR="004652E4" w:rsidRPr="006A6D41" w:rsidRDefault="004652E4" w:rsidP="004652E4">
            <w:pPr>
              <w:spacing w:line="240" w:lineRule="auto"/>
              <w:jc w:val="center"/>
              <w:rPr>
                <w:rFonts w:cstheme="minorHAnsi"/>
                <w:sz w:val="20"/>
                <w:szCs w:val="20"/>
                <w:highlight w:val="yellow"/>
              </w:rPr>
            </w:pPr>
          </w:p>
        </w:tc>
        <w:tc>
          <w:tcPr>
            <w:tcW w:w="442" w:type="pct"/>
            <w:tcBorders>
              <w:top w:val="single" w:sz="4" w:space="0" w:color="auto"/>
              <w:left w:val="single" w:sz="4" w:space="0" w:color="auto"/>
              <w:bottom w:val="single" w:sz="4" w:space="0" w:color="auto"/>
              <w:right w:val="single" w:sz="4" w:space="0" w:color="auto"/>
            </w:tcBorders>
            <w:vAlign w:val="center"/>
          </w:tcPr>
          <w:p w14:paraId="73796045" w14:textId="77777777" w:rsidR="004652E4" w:rsidRPr="006A6D41" w:rsidRDefault="004652E4" w:rsidP="004652E4">
            <w:pPr>
              <w:spacing w:line="240" w:lineRule="auto"/>
              <w:jc w:val="center"/>
              <w:rPr>
                <w:rFonts w:cstheme="minorHAnsi"/>
                <w:sz w:val="20"/>
                <w:szCs w:val="20"/>
                <w:highlight w:val="yellow"/>
              </w:rPr>
            </w:pPr>
          </w:p>
        </w:tc>
        <w:tc>
          <w:tcPr>
            <w:tcW w:w="1554" w:type="pct"/>
            <w:tcBorders>
              <w:top w:val="single" w:sz="4" w:space="0" w:color="auto"/>
              <w:left w:val="single" w:sz="4" w:space="0" w:color="auto"/>
              <w:bottom w:val="single" w:sz="4" w:space="0" w:color="auto"/>
              <w:right w:val="single" w:sz="4" w:space="0" w:color="auto"/>
            </w:tcBorders>
            <w:vAlign w:val="center"/>
          </w:tcPr>
          <w:p w14:paraId="126F377F" w14:textId="77777777" w:rsidR="004652E4" w:rsidRPr="006A6D41" w:rsidRDefault="004652E4" w:rsidP="004652E4">
            <w:pPr>
              <w:spacing w:line="240" w:lineRule="auto"/>
              <w:jc w:val="center"/>
              <w:rPr>
                <w:rFonts w:cstheme="minorHAnsi"/>
                <w:sz w:val="20"/>
                <w:szCs w:val="20"/>
                <w:highlight w:val="yellow"/>
              </w:rPr>
            </w:pPr>
          </w:p>
        </w:tc>
        <w:tc>
          <w:tcPr>
            <w:tcW w:w="1461" w:type="pct"/>
            <w:tcBorders>
              <w:top w:val="single" w:sz="4" w:space="0" w:color="auto"/>
              <w:left w:val="single" w:sz="4" w:space="0" w:color="auto"/>
              <w:bottom w:val="single" w:sz="4" w:space="0" w:color="auto"/>
              <w:right w:val="single" w:sz="4" w:space="0" w:color="auto"/>
            </w:tcBorders>
            <w:vAlign w:val="center"/>
          </w:tcPr>
          <w:p w14:paraId="4FB0C380" w14:textId="77777777" w:rsidR="004652E4" w:rsidRPr="006A6D41" w:rsidRDefault="004652E4" w:rsidP="004652E4">
            <w:pPr>
              <w:keepNext/>
              <w:spacing w:line="240" w:lineRule="auto"/>
              <w:jc w:val="center"/>
              <w:rPr>
                <w:rFonts w:cstheme="minorHAnsi"/>
                <w:sz w:val="20"/>
                <w:szCs w:val="20"/>
                <w:highlight w:val="yellow"/>
              </w:rPr>
            </w:pPr>
          </w:p>
        </w:tc>
      </w:tr>
    </w:tbl>
    <w:p w14:paraId="3A5329DB" w14:textId="5B8F7C19" w:rsidR="003F5F25" w:rsidRDefault="003F5F25" w:rsidP="003F5F25">
      <w:pPr>
        <w:spacing w:before="120" w:after="120" w:line="288" w:lineRule="auto"/>
        <w:jc w:val="center"/>
        <w:rPr>
          <w:rFonts w:eastAsia="Times New Roman" w:cstheme="minorHAnsi"/>
          <w:i/>
          <w:iCs/>
          <w:sz w:val="20"/>
          <w:szCs w:val="20"/>
          <w:lang w:eastAsia="it-IT"/>
        </w:rPr>
      </w:pPr>
      <w:r w:rsidRPr="006A6D41">
        <w:rPr>
          <w:rFonts w:cstheme="minorHAnsi"/>
          <w:b/>
          <w:bCs/>
          <w:i/>
          <w:iCs/>
          <w:sz w:val="20"/>
          <w:szCs w:val="20"/>
        </w:rPr>
        <w:t xml:space="preserve">Tabella </w:t>
      </w:r>
      <w:r>
        <w:rPr>
          <w:rFonts w:cstheme="minorHAnsi"/>
          <w:b/>
          <w:bCs/>
          <w:i/>
          <w:iCs/>
          <w:sz w:val="20"/>
          <w:szCs w:val="20"/>
        </w:rPr>
        <w:t>8</w:t>
      </w:r>
      <w:r w:rsidR="00564DA1" w:rsidRPr="006A6D41">
        <w:rPr>
          <w:rFonts w:cstheme="minorHAnsi"/>
          <w:b/>
          <w:bCs/>
          <w:i/>
          <w:iCs/>
          <w:sz w:val="20"/>
          <w:szCs w:val="24"/>
        </w:rPr>
        <w:t>-</w:t>
      </w:r>
      <w:r w:rsidR="00564DA1">
        <w:rPr>
          <w:rFonts w:cstheme="minorHAnsi"/>
          <w:b/>
          <w:bCs/>
          <w:i/>
          <w:iCs/>
          <w:sz w:val="20"/>
          <w:szCs w:val="24"/>
        </w:rPr>
        <w:t>bis</w:t>
      </w:r>
      <w:r w:rsidR="00564DA1">
        <w:rPr>
          <w:rFonts w:cstheme="minorHAnsi"/>
          <w:i/>
          <w:iCs/>
          <w:sz w:val="20"/>
          <w:szCs w:val="24"/>
        </w:rPr>
        <w:t xml:space="preserve"> </w:t>
      </w:r>
      <w:r w:rsidRPr="006A6D41">
        <w:rPr>
          <w:rFonts w:cstheme="minorHAnsi"/>
          <w:i/>
          <w:iCs/>
          <w:sz w:val="20"/>
          <w:szCs w:val="20"/>
        </w:rPr>
        <w:t xml:space="preserve">- </w:t>
      </w:r>
      <w:r w:rsidRPr="006A6D41">
        <w:rPr>
          <w:rFonts w:eastAsia="Times New Roman" w:cstheme="minorHAnsi"/>
          <w:i/>
          <w:iCs/>
          <w:sz w:val="20"/>
          <w:szCs w:val="20"/>
          <w:lang w:eastAsia="it-IT"/>
        </w:rPr>
        <w:t>Misure piezometriche quantitative</w:t>
      </w:r>
    </w:p>
    <w:p w14:paraId="5BB88C7B" w14:textId="77777777" w:rsidR="003F5F25" w:rsidRPr="003F5F25" w:rsidRDefault="003F5F25" w:rsidP="003F5F25">
      <w:pPr>
        <w:spacing w:before="120" w:after="120" w:line="288" w:lineRule="auto"/>
        <w:jc w:val="center"/>
        <w:rPr>
          <w:rFonts w:eastAsia="Times New Roman" w:cstheme="minorHAnsi"/>
          <w:i/>
          <w:iCs/>
          <w:sz w:val="20"/>
          <w:szCs w:val="20"/>
          <w:lang w:eastAsia="it-IT"/>
        </w:rPr>
      </w:pPr>
    </w:p>
    <w:p w14:paraId="068E7F1A" w14:textId="77777777" w:rsidR="008E73CD" w:rsidRPr="006A6D41" w:rsidRDefault="008E73CD" w:rsidP="008E73CD">
      <w:pPr>
        <w:numPr>
          <w:ilvl w:val="1"/>
          <w:numId w:val="4"/>
        </w:numPr>
        <w:spacing w:after="0" w:line="288" w:lineRule="auto"/>
        <w:jc w:val="both"/>
        <w:rPr>
          <w:rFonts w:cstheme="minorHAnsi"/>
          <w:b/>
          <w:bCs/>
        </w:rPr>
      </w:pPr>
      <w:r w:rsidRPr="006A6D41">
        <w:rPr>
          <w:rFonts w:cstheme="minorHAnsi"/>
          <w:b/>
          <w:bCs/>
        </w:rPr>
        <w:t>Rumore</w:t>
      </w:r>
    </w:p>
    <w:p w14:paraId="23AEC4C4" w14:textId="77777777" w:rsidR="008E73CD" w:rsidRPr="001F2C30" w:rsidRDefault="008E73CD" w:rsidP="008E73CD">
      <w:pPr>
        <w:jc w:val="both"/>
        <w:rPr>
          <w:rFonts w:cstheme="minorHAnsi"/>
          <w:color w:val="0070C0"/>
        </w:rPr>
      </w:pPr>
      <w:r w:rsidRPr="001F2C30">
        <w:rPr>
          <w:rFonts w:cstheme="minorHAnsi"/>
          <w:color w:val="0070C0"/>
        </w:rPr>
        <w:t xml:space="preserve">Le campagne di rilievi acustici </w:t>
      </w:r>
      <w:r w:rsidRPr="00E52D57">
        <w:rPr>
          <w:rFonts w:cstheme="minorHAnsi"/>
          <w:color w:val="0070C0"/>
          <w:u w:val="single"/>
        </w:rPr>
        <w:t>eventualmente prescritte nel quadro E</w:t>
      </w:r>
      <w:r w:rsidRPr="001F2C30">
        <w:rPr>
          <w:rFonts w:cstheme="minorHAnsi"/>
          <w:color w:val="0070C0"/>
        </w:rPr>
        <w:t>, dovranno rispettare le seguenti indicazioni:</w:t>
      </w:r>
    </w:p>
    <w:p w14:paraId="02BF4F26" w14:textId="77777777" w:rsidR="008E73CD" w:rsidRPr="001F2C30" w:rsidRDefault="008E73CD" w:rsidP="008E73CD">
      <w:pPr>
        <w:numPr>
          <w:ilvl w:val="0"/>
          <w:numId w:val="18"/>
        </w:numPr>
        <w:spacing w:after="0" w:line="240" w:lineRule="auto"/>
        <w:jc w:val="both"/>
        <w:rPr>
          <w:rFonts w:eastAsia="Times New Roman" w:cstheme="minorHAnsi"/>
          <w:color w:val="0070C0"/>
        </w:rPr>
      </w:pPr>
      <w:r w:rsidRPr="001F2C30">
        <w:rPr>
          <w:rFonts w:eastAsia="Times New Roman" w:cstheme="minorHAnsi"/>
          <w:color w:val="0070C0"/>
        </w:rPr>
        <w:t>gli effetti dell’inquinamento acustico vanno verificati in corrispondenza di punti significativi nell’ambiente esterno e dei ricettori sensibili nel circondario.</w:t>
      </w:r>
    </w:p>
    <w:p w14:paraId="004C2446" w14:textId="77777777" w:rsidR="008E73CD" w:rsidRPr="001F2C30" w:rsidRDefault="008E73CD" w:rsidP="008E73CD">
      <w:pPr>
        <w:ind w:left="720"/>
        <w:contextualSpacing/>
        <w:jc w:val="both"/>
        <w:rPr>
          <w:rFonts w:cstheme="minorHAnsi"/>
          <w:color w:val="0070C0"/>
          <w:sz w:val="6"/>
          <w:szCs w:val="6"/>
        </w:rPr>
      </w:pPr>
    </w:p>
    <w:p w14:paraId="04183F24" w14:textId="77777777" w:rsidR="008E73CD" w:rsidRPr="001F2C30" w:rsidRDefault="008E73CD" w:rsidP="008E73CD">
      <w:pPr>
        <w:numPr>
          <w:ilvl w:val="0"/>
          <w:numId w:val="18"/>
        </w:numPr>
        <w:spacing w:after="0" w:line="240" w:lineRule="auto"/>
        <w:jc w:val="both"/>
        <w:rPr>
          <w:rFonts w:eastAsia="Times New Roman" w:cstheme="minorHAnsi"/>
          <w:color w:val="0070C0"/>
        </w:rPr>
      </w:pPr>
      <w:r w:rsidRPr="001F2C30">
        <w:rPr>
          <w:rFonts w:eastAsia="Times New Roman" w:cstheme="minorHAnsi"/>
          <w:color w:val="0070C0"/>
        </w:rPr>
        <w:t>i livelli di immissione sonora andranno principalmente verificati presso i confini dell’insediamento (area di pertinenza e/o proprietà) al fine della verifica dei limiti di immissione ed emissione e, qualora fossero presenti nel circondario ricettori sensibili, anche presso gli stessi.</w:t>
      </w:r>
    </w:p>
    <w:p w14:paraId="313B0AE9" w14:textId="77777777" w:rsidR="008E73CD" w:rsidRPr="001F2C30" w:rsidRDefault="008E73CD" w:rsidP="008E73CD">
      <w:pPr>
        <w:ind w:left="720"/>
        <w:contextualSpacing/>
        <w:jc w:val="both"/>
        <w:rPr>
          <w:rFonts w:cstheme="minorHAnsi"/>
          <w:color w:val="0070C0"/>
          <w:sz w:val="6"/>
          <w:szCs w:val="6"/>
        </w:rPr>
      </w:pPr>
    </w:p>
    <w:p w14:paraId="411E5722" w14:textId="77777777" w:rsidR="008E73CD" w:rsidRPr="001F2C30" w:rsidRDefault="008E73CD" w:rsidP="008E73CD">
      <w:pPr>
        <w:numPr>
          <w:ilvl w:val="0"/>
          <w:numId w:val="18"/>
        </w:numPr>
        <w:spacing w:after="0" w:line="240" w:lineRule="auto"/>
        <w:jc w:val="both"/>
        <w:rPr>
          <w:rFonts w:eastAsia="Times New Roman" w:cstheme="minorHAnsi"/>
          <w:color w:val="0070C0"/>
        </w:rPr>
      </w:pPr>
      <w:r w:rsidRPr="001F2C30">
        <w:rPr>
          <w:rFonts w:eastAsia="Times New Roman" w:cstheme="minorHAnsi"/>
          <w:color w:val="0070C0"/>
        </w:rPr>
        <w:t>in caso di insediamenti / impianti non ricadenti nella casistica di cui al D.M.A. 11.12.1996 (</w:t>
      </w:r>
      <w:r w:rsidRPr="001F2C30">
        <w:rPr>
          <w:rFonts w:eastAsia="Times New Roman" w:cstheme="minorHAnsi"/>
          <w:i/>
          <w:iCs/>
          <w:color w:val="0070C0"/>
        </w:rPr>
        <w:t>Applicazione del criterio differenziale per gli impianti a ciclo produttivo continuo”</w:t>
      </w:r>
      <w:r w:rsidRPr="001F2C30">
        <w:rPr>
          <w:rFonts w:eastAsia="Times New Roman" w:cstheme="minorHAnsi"/>
          <w:color w:val="0070C0"/>
        </w:rPr>
        <w:t xml:space="preserve">) dovrà essere verificato anche il rispetto del Limite di Immissione Differenziale. </w:t>
      </w:r>
    </w:p>
    <w:p w14:paraId="44018B34" w14:textId="77777777" w:rsidR="008E73CD" w:rsidRPr="001F2C30" w:rsidRDefault="008E73CD" w:rsidP="008E73CD">
      <w:pPr>
        <w:ind w:left="720"/>
        <w:contextualSpacing/>
        <w:jc w:val="both"/>
        <w:rPr>
          <w:rFonts w:cstheme="minorHAnsi"/>
          <w:color w:val="0070C0"/>
          <w:sz w:val="6"/>
          <w:szCs w:val="6"/>
        </w:rPr>
      </w:pPr>
    </w:p>
    <w:p w14:paraId="0A4635F1" w14:textId="77777777" w:rsidR="008E73CD" w:rsidRPr="001F2C30" w:rsidRDefault="008E73CD" w:rsidP="008E73CD">
      <w:pPr>
        <w:numPr>
          <w:ilvl w:val="0"/>
          <w:numId w:val="18"/>
        </w:numPr>
        <w:spacing w:after="0" w:line="240" w:lineRule="auto"/>
        <w:jc w:val="both"/>
        <w:rPr>
          <w:rFonts w:eastAsia="Times New Roman" w:cstheme="minorHAnsi"/>
          <w:color w:val="0070C0"/>
        </w:rPr>
      </w:pPr>
      <w:r w:rsidRPr="001F2C30">
        <w:rPr>
          <w:rFonts w:eastAsia="Times New Roman" w:cstheme="minorHAnsi"/>
          <w:color w:val="0070C0"/>
        </w:rPr>
        <w:t xml:space="preserve">la localizzazione dei punti presso cui eseguire le indagini fonometriche dovrà permettere una precisa valutazione dell’entità delle immissioni acustiche in ambiente esterno derivanti dall’insediamento, e la loro individuazione dovrà permettere la ripetibilità / verifica delle misure. </w:t>
      </w:r>
    </w:p>
    <w:p w14:paraId="42900F2E" w14:textId="77777777" w:rsidR="008E73CD" w:rsidRPr="001F2C30" w:rsidRDefault="008E73CD" w:rsidP="008E73CD">
      <w:pPr>
        <w:ind w:left="720"/>
        <w:contextualSpacing/>
        <w:jc w:val="both"/>
        <w:rPr>
          <w:rFonts w:cstheme="minorHAnsi"/>
          <w:color w:val="0070C0"/>
          <w:sz w:val="6"/>
          <w:szCs w:val="6"/>
        </w:rPr>
      </w:pPr>
    </w:p>
    <w:p w14:paraId="2BA32D21" w14:textId="77777777" w:rsidR="008E73CD" w:rsidRDefault="008E73CD" w:rsidP="008E73CD">
      <w:pPr>
        <w:numPr>
          <w:ilvl w:val="0"/>
          <w:numId w:val="18"/>
        </w:numPr>
        <w:spacing w:after="0" w:line="240" w:lineRule="auto"/>
        <w:jc w:val="both"/>
        <w:rPr>
          <w:rFonts w:eastAsia="Times New Roman" w:cstheme="minorHAnsi"/>
          <w:color w:val="0070C0"/>
        </w:rPr>
      </w:pPr>
      <w:r w:rsidRPr="001F2C30">
        <w:rPr>
          <w:rFonts w:eastAsia="Times New Roman" w:cstheme="minorHAnsi"/>
          <w:color w:val="0070C0"/>
        </w:rPr>
        <w:t>qualora fossero presenti sorgenti “in quota” e/o i ricettori sensibili fossero disposti su più piani, i rilievi dovranno essere eseguiti anche con l’asta di prolunga microfonica da 4 metri.</w:t>
      </w:r>
    </w:p>
    <w:p w14:paraId="1BE14B74" w14:textId="77777777" w:rsidR="003467BF" w:rsidRDefault="003467BF" w:rsidP="003467BF">
      <w:pPr>
        <w:pStyle w:val="Paragrafoelenco"/>
        <w:rPr>
          <w:rFonts w:eastAsia="Times New Roman" w:cstheme="minorHAnsi"/>
          <w:color w:val="0070C0"/>
        </w:rPr>
      </w:pPr>
    </w:p>
    <w:p w14:paraId="0D0F37EE" w14:textId="3A4C6747" w:rsidR="003467BF" w:rsidRPr="001F2C30" w:rsidRDefault="003467BF" w:rsidP="003467BF">
      <w:pPr>
        <w:spacing w:after="0" w:line="240" w:lineRule="auto"/>
        <w:jc w:val="both"/>
        <w:rPr>
          <w:rFonts w:eastAsia="Times New Roman" w:cstheme="minorHAnsi"/>
          <w:color w:val="0070C0"/>
        </w:rPr>
      </w:pPr>
      <w:r w:rsidRPr="00004010">
        <w:rPr>
          <w:rFonts w:eastAsia="Times New Roman" w:cstheme="minorHAnsi"/>
          <w:color w:val="0070C0"/>
        </w:rPr>
        <w:t>Considerato che le campagne sono effettuate in ottemperanza</w:t>
      </w:r>
      <w:r w:rsidR="00D6442E" w:rsidRPr="00004010">
        <w:rPr>
          <w:rFonts w:eastAsia="Times New Roman" w:cstheme="minorHAnsi"/>
          <w:color w:val="0070C0"/>
        </w:rPr>
        <w:t xml:space="preserve"> </w:t>
      </w:r>
      <w:r w:rsidR="00617468">
        <w:rPr>
          <w:rFonts w:eastAsia="Times New Roman" w:cstheme="minorHAnsi"/>
          <w:color w:val="0070C0"/>
        </w:rPr>
        <w:t>ad</w:t>
      </w:r>
      <w:r w:rsidR="00617468" w:rsidRPr="00004010">
        <w:rPr>
          <w:rFonts w:eastAsia="Times New Roman" w:cstheme="minorHAnsi"/>
          <w:color w:val="0070C0"/>
        </w:rPr>
        <w:t xml:space="preserve"> </w:t>
      </w:r>
      <w:r w:rsidR="00D6442E" w:rsidRPr="00004010">
        <w:rPr>
          <w:rFonts w:eastAsia="Times New Roman" w:cstheme="minorHAnsi"/>
          <w:color w:val="0070C0"/>
        </w:rPr>
        <w:t xml:space="preserve">eventuali prescrizioni nel quadro E dell’AIA, le cui risultanze vengono trasmesse alle Autorità Competenti, </w:t>
      </w:r>
      <w:r w:rsidRPr="00004010">
        <w:rPr>
          <w:rFonts w:eastAsia="Times New Roman" w:cstheme="minorHAnsi"/>
          <w:color w:val="0070C0"/>
          <w:u w:val="single"/>
        </w:rPr>
        <w:t xml:space="preserve">non </w:t>
      </w:r>
      <w:r w:rsidR="00D6442E" w:rsidRPr="00004010">
        <w:rPr>
          <w:rFonts w:eastAsia="Times New Roman" w:cstheme="minorHAnsi"/>
          <w:color w:val="0070C0"/>
          <w:u w:val="single"/>
        </w:rPr>
        <w:t xml:space="preserve">è necessaria la </w:t>
      </w:r>
      <w:r w:rsidRPr="00004010">
        <w:rPr>
          <w:rFonts w:eastAsia="Times New Roman" w:cstheme="minorHAnsi"/>
          <w:color w:val="0070C0"/>
          <w:u w:val="single"/>
        </w:rPr>
        <w:t>compila</w:t>
      </w:r>
      <w:r w:rsidR="00D6442E" w:rsidRPr="00004010">
        <w:rPr>
          <w:rFonts w:eastAsia="Times New Roman" w:cstheme="minorHAnsi"/>
          <w:color w:val="0070C0"/>
          <w:u w:val="single"/>
        </w:rPr>
        <w:t>zione in</w:t>
      </w:r>
      <w:r w:rsidRPr="00004010">
        <w:rPr>
          <w:rFonts w:eastAsia="Times New Roman" w:cstheme="minorHAnsi"/>
          <w:color w:val="0070C0"/>
          <w:u w:val="single"/>
        </w:rPr>
        <w:t xml:space="preserve"> AIDA</w:t>
      </w:r>
      <w:r w:rsidRPr="00004010">
        <w:rPr>
          <w:rFonts w:eastAsia="Times New Roman" w:cstheme="minorHAnsi"/>
          <w:color w:val="0070C0"/>
        </w:rPr>
        <w:t>.</w:t>
      </w:r>
    </w:p>
    <w:p w14:paraId="2E072787" w14:textId="77777777" w:rsidR="008E73CD" w:rsidRPr="001F2C30" w:rsidRDefault="008E73CD" w:rsidP="008E73CD">
      <w:pPr>
        <w:spacing w:after="0" w:line="240" w:lineRule="auto"/>
        <w:ind w:left="720"/>
        <w:jc w:val="both"/>
        <w:rPr>
          <w:rFonts w:eastAsia="Times New Roman" w:cstheme="minorHAnsi"/>
          <w:color w:val="0070C0"/>
        </w:rPr>
      </w:pPr>
    </w:p>
    <w:p w14:paraId="259EAAB7" w14:textId="77777777" w:rsidR="008E73CD" w:rsidRPr="006A6D41" w:rsidRDefault="008E73CD" w:rsidP="008E73CD">
      <w:pPr>
        <w:pStyle w:val="Corpodeltesto2"/>
        <w:rPr>
          <w:rFonts w:asciiTheme="minorHAnsi" w:hAnsiTheme="minorHAnsi" w:cstheme="minorHAnsi"/>
          <w:color w:val="000000"/>
          <w:sz w:val="20"/>
          <w:szCs w:val="20"/>
        </w:rPr>
      </w:pPr>
    </w:p>
    <w:p w14:paraId="5307F00B" w14:textId="77777777" w:rsidR="008E73CD" w:rsidRPr="006A6D41" w:rsidRDefault="008E73CD" w:rsidP="008E73CD">
      <w:pPr>
        <w:numPr>
          <w:ilvl w:val="1"/>
          <w:numId w:val="4"/>
        </w:numPr>
        <w:spacing w:after="0" w:line="288" w:lineRule="auto"/>
        <w:jc w:val="both"/>
        <w:rPr>
          <w:rFonts w:cstheme="minorHAnsi"/>
          <w:b/>
          <w:bCs/>
        </w:rPr>
      </w:pPr>
      <w:r w:rsidRPr="006A6D41">
        <w:rPr>
          <w:rFonts w:cstheme="minorHAnsi"/>
          <w:b/>
          <w:bCs/>
        </w:rPr>
        <w:t>Rifiuti</w:t>
      </w:r>
    </w:p>
    <w:p w14:paraId="7290AD5C" w14:textId="6EE246F7" w:rsidR="008E73CD" w:rsidRPr="001F2C30" w:rsidRDefault="008E73CD" w:rsidP="008E73CD">
      <w:pPr>
        <w:jc w:val="both"/>
        <w:rPr>
          <w:rFonts w:cstheme="minorHAnsi"/>
          <w:color w:val="0070C0"/>
        </w:rPr>
      </w:pPr>
      <w:r w:rsidRPr="001F2C30">
        <w:rPr>
          <w:rFonts w:cstheme="minorHAnsi"/>
          <w:color w:val="0070C0"/>
        </w:rPr>
        <w:t>La seguente tabella riporta</w:t>
      </w:r>
      <w:r w:rsidR="001E009E">
        <w:rPr>
          <w:rFonts w:cstheme="minorHAnsi"/>
          <w:color w:val="0070C0"/>
        </w:rPr>
        <w:t xml:space="preserve"> </w:t>
      </w:r>
      <w:r w:rsidRPr="001F2C30">
        <w:rPr>
          <w:rFonts w:cstheme="minorHAnsi"/>
          <w:color w:val="0070C0"/>
        </w:rPr>
        <w:t>il monitoraggio delle quantità e le procedure di controllo sui rifiuti in uscita:</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3"/>
        <w:gridCol w:w="1364"/>
        <w:gridCol w:w="879"/>
        <w:gridCol w:w="878"/>
        <w:gridCol w:w="878"/>
        <w:gridCol w:w="1986"/>
        <w:gridCol w:w="1316"/>
        <w:gridCol w:w="1219"/>
        <w:gridCol w:w="1092"/>
      </w:tblGrid>
      <w:tr w:rsidR="008E73CD" w:rsidRPr="006A6D41" w14:paraId="5AC960A4" w14:textId="77777777" w:rsidTr="00004010">
        <w:trPr>
          <w:cantSplit/>
          <w:trHeight w:val="593"/>
          <w:tblHeader/>
          <w:jc w:val="center"/>
        </w:trPr>
        <w:tc>
          <w:tcPr>
            <w:tcW w:w="408" w:type="pct"/>
            <w:shd w:val="clear" w:color="auto" w:fill="D9D9D9" w:themeFill="background1" w:themeFillShade="D9"/>
            <w:vAlign w:val="center"/>
          </w:tcPr>
          <w:p w14:paraId="42D5F395" w14:textId="77777777" w:rsidR="008E73CD" w:rsidRPr="006A6D41" w:rsidRDefault="008E73CD" w:rsidP="003D3100">
            <w:pPr>
              <w:jc w:val="center"/>
              <w:rPr>
                <w:rFonts w:cstheme="minorHAnsi"/>
                <w:b/>
                <w:bCs/>
                <w:sz w:val="20"/>
                <w:szCs w:val="20"/>
              </w:rPr>
            </w:pPr>
            <w:r w:rsidRPr="006A6D41">
              <w:rPr>
                <w:rFonts w:cstheme="minorHAnsi"/>
                <w:b/>
                <w:bCs/>
                <w:sz w:val="20"/>
                <w:szCs w:val="20"/>
              </w:rPr>
              <w:lastRenderedPageBreak/>
              <w:t>EER</w:t>
            </w:r>
          </w:p>
        </w:tc>
        <w:tc>
          <w:tcPr>
            <w:tcW w:w="640" w:type="pct"/>
            <w:shd w:val="clear" w:color="auto" w:fill="D9D9D9" w:themeFill="background1" w:themeFillShade="D9"/>
            <w:vAlign w:val="center"/>
          </w:tcPr>
          <w:p w14:paraId="24EE63F6" w14:textId="77777777" w:rsidR="008E73CD" w:rsidRPr="006A6D41" w:rsidRDefault="008E73CD" w:rsidP="003D3100">
            <w:pPr>
              <w:jc w:val="center"/>
              <w:rPr>
                <w:rFonts w:cstheme="minorHAnsi"/>
                <w:b/>
                <w:bCs/>
                <w:sz w:val="20"/>
                <w:szCs w:val="20"/>
              </w:rPr>
            </w:pPr>
            <w:r w:rsidRPr="006A6D41">
              <w:rPr>
                <w:rFonts w:cstheme="minorHAnsi"/>
                <w:b/>
                <w:bCs/>
                <w:sz w:val="20"/>
                <w:szCs w:val="20"/>
              </w:rPr>
              <w:t xml:space="preserve">Caratteristiche di pericolosità </w:t>
            </w:r>
          </w:p>
        </w:tc>
        <w:tc>
          <w:tcPr>
            <w:tcW w:w="415" w:type="pct"/>
            <w:shd w:val="clear" w:color="auto" w:fill="D9D9D9" w:themeFill="background1" w:themeFillShade="D9"/>
            <w:vAlign w:val="center"/>
          </w:tcPr>
          <w:p w14:paraId="687D9D1F" w14:textId="77777777" w:rsidR="008E73CD" w:rsidRPr="006A6D41" w:rsidRDefault="008E73CD" w:rsidP="003D3100">
            <w:pPr>
              <w:jc w:val="center"/>
              <w:rPr>
                <w:rFonts w:cstheme="minorHAnsi"/>
                <w:b/>
                <w:bCs/>
                <w:sz w:val="20"/>
                <w:szCs w:val="20"/>
              </w:rPr>
            </w:pPr>
            <w:r w:rsidRPr="006A6D41">
              <w:rPr>
                <w:rFonts w:cstheme="minorHAnsi"/>
                <w:b/>
                <w:bCs/>
                <w:sz w:val="20"/>
                <w:szCs w:val="20"/>
              </w:rPr>
              <w:t>Quantità annua prodotta (t)</w:t>
            </w:r>
          </w:p>
        </w:tc>
        <w:tc>
          <w:tcPr>
            <w:tcW w:w="414" w:type="pct"/>
            <w:shd w:val="clear" w:color="auto" w:fill="D9D9D9" w:themeFill="background1" w:themeFillShade="D9"/>
            <w:vAlign w:val="center"/>
          </w:tcPr>
          <w:p w14:paraId="3601966A" w14:textId="77777777" w:rsidR="008E73CD" w:rsidRPr="006A6D41" w:rsidRDefault="008E73CD" w:rsidP="003D3100">
            <w:pPr>
              <w:spacing w:after="0" w:line="240" w:lineRule="auto"/>
              <w:jc w:val="center"/>
              <w:rPr>
                <w:rFonts w:eastAsia="Times New Roman" w:cstheme="minorHAnsi"/>
                <w:b/>
                <w:bCs/>
                <w:sz w:val="20"/>
                <w:szCs w:val="20"/>
                <w:lang w:eastAsia="it-IT"/>
              </w:rPr>
            </w:pPr>
            <w:r w:rsidRPr="006A6D41">
              <w:rPr>
                <w:rFonts w:eastAsia="Times New Roman" w:cstheme="minorHAnsi"/>
                <w:b/>
                <w:bCs/>
                <w:sz w:val="20"/>
                <w:szCs w:val="20"/>
                <w:lang w:eastAsia="it-IT"/>
              </w:rPr>
              <w:t>Quantità in uscita</w:t>
            </w:r>
          </w:p>
          <w:p w14:paraId="75F4266A" w14:textId="77777777" w:rsidR="008E73CD" w:rsidRPr="006A6D41" w:rsidRDefault="008E73CD" w:rsidP="003D3100">
            <w:pPr>
              <w:jc w:val="center"/>
              <w:rPr>
                <w:rFonts w:cstheme="minorHAnsi"/>
                <w:b/>
                <w:bCs/>
                <w:sz w:val="20"/>
                <w:szCs w:val="20"/>
              </w:rPr>
            </w:pPr>
            <w:r w:rsidRPr="006A6D41">
              <w:rPr>
                <w:rFonts w:cstheme="minorHAnsi"/>
                <w:b/>
                <w:bCs/>
                <w:sz w:val="20"/>
                <w:szCs w:val="20"/>
              </w:rPr>
              <w:t>(t o m</w:t>
            </w:r>
            <w:r w:rsidRPr="006A6D41">
              <w:rPr>
                <w:rFonts w:cstheme="minorHAnsi"/>
                <w:b/>
                <w:bCs/>
                <w:sz w:val="20"/>
                <w:szCs w:val="20"/>
                <w:vertAlign w:val="superscript"/>
              </w:rPr>
              <w:t>3</w:t>
            </w:r>
            <w:r w:rsidRPr="006A6D41">
              <w:rPr>
                <w:rFonts w:cstheme="minorHAnsi"/>
                <w:b/>
                <w:bCs/>
                <w:sz w:val="20"/>
                <w:szCs w:val="20"/>
              </w:rPr>
              <w:t>)</w:t>
            </w:r>
          </w:p>
        </w:tc>
        <w:tc>
          <w:tcPr>
            <w:tcW w:w="414" w:type="pct"/>
            <w:shd w:val="clear" w:color="auto" w:fill="D9D9D9" w:themeFill="background1" w:themeFillShade="D9"/>
            <w:vAlign w:val="center"/>
          </w:tcPr>
          <w:p w14:paraId="32729C68" w14:textId="77777777" w:rsidR="008E73CD" w:rsidRPr="006A6D41" w:rsidRDefault="008E73CD" w:rsidP="003D3100">
            <w:pPr>
              <w:spacing w:after="0" w:line="240" w:lineRule="auto"/>
              <w:jc w:val="center"/>
              <w:rPr>
                <w:rFonts w:eastAsia="Times New Roman" w:cstheme="minorHAnsi"/>
                <w:b/>
                <w:bCs/>
                <w:sz w:val="20"/>
                <w:szCs w:val="20"/>
                <w:lang w:eastAsia="it-IT"/>
              </w:rPr>
            </w:pPr>
            <w:r w:rsidRPr="006A6D41">
              <w:rPr>
                <w:rFonts w:eastAsia="Times New Roman" w:cstheme="minorHAnsi"/>
                <w:b/>
                <w:bCs/>
                <w:sz w:val="20"/>
                <w:szCs w:val="20"/>
                <w:lang w:eastAsia="it-IT"/>
              </w:rPr>
              <w:t>Quantità in giacenza</w:t>
            </w:r>
          </w:p>
          <w:p w14:paraId="71E70AD5" w14:textId="77777777" w:rsidR="008E73CD" w:rsidRPr="006A6D41" w:rsidRDefault="008E73CD" w:rsidP="003D3100">
            <w:pPr>
              <w:jc w:val="center"/>
              <w:rPr>
                <w:rFonts w:cstheme="minorHAnsi"/>
                <w:b/>
                <w:bCs/>
                <w:sz w:val="20"/>
                <w:szCs w:val="20"/>
              </w:rPr>
            </w:pPr>
            <w:r w:rsidRPr="006A6D41">
              <w:rPr>
                <w:rFonts w:cstheme="minorHAnsi"/>
                <w:b/>
                <w:bCs/>
                <w:sz w:val="20"/>
                <w:szCs w:val="20"/>
              </w:rPr>
              <w:t>(t o m</w:t>
            </w:r>
            <w:r w:rsidRPr="006A6D41">
              <w:rPr>
                <w:rFonts w:cstheme="minorHAnsi"/>
                <w:b/>
                <w:bCs/>
                <w:sz w:val="20"/>
                <w:szCs w:val="20"/>
                <w:vertAlign w:val="superscript"/>
              </w:rPr>
              <w:t>3</w:t>
            </w:r>
            <w:r w:rsidRPr="006A6D41">
              <w:rPr>
                <w:rFonts w:cstheme="minorHAnsi"/>
                <w:b/>
                <w:bCs/>
                <w:sz w:val="20"/>
                <w:szCs w:val="20"/>
              </w:rPr>
              <w:t>)</w:t>
            </w:r>
          </w:p>
        </w:tc>
        <w:tc>
          <w:tcPr>
            <w:tcW w:w="929" w:type="pct"/>
            <w:shd w:val="clear" w:color="auto" w:fill="D9D9D9" w:themeFill="background1" w:themeFillShade="D9"/>
            <w:vAlign w:val="center"/>
          </w:tcPr>
          <w:p w14:paraId="47979167" w14:textId="77777777" w:rsidR="008E73CD" w:rsidRPr="006A6D41" w:rsidRDefault="008E73CD" w:rsidP="003D3100">
            <w:pPr>
              <w:jc w:val="center"/>
              <w:rPr>
                <w:rFonts w:cstheme="minorHAnsi"/>
                <w:b/>
                <w:bCs/>
                <w:sz w:val="20"/>
                <w:szCs w:val="20"/>
              </w:rPr>
            </w:pPr>
            <w:r w:rsidRPr="006A6D41">
              <w:rPr>
                <w:rFonts w:cstheme="minorHAnsi"/>
                <w:b/>
                <w:bCs/>
                <w:sz w:val="20"/>
                <w:szCs w:val="20"/>
              </w:rPr>
              <w:t>Modalità di controllo</w:t>
            </w:r>
          </w:p>
        </w:tc>
        <w:tc>
          <w:tcPr>
            <w:tcW w:w="618" w:type="pct"/>
            <w:shd w:val="clear" w:color="auto" w:fill="D9D9D9" w:themeFill="background1" w:themeFillShade="D9"/>
            <w:vAlign w:val="center"/>
          </w:tcPr>
          <w:p w14:paraId="1CB1F85C" w14:textId="77777777" w:rsidR="008E73CD" w:rsidRPr="006A6D41" w:rsidRDefault="008E73CD" w:rsidP="003D3100">
            <w:pPr>
              <w:jc w:val="center"/>
              <w:rPr>
                <w:rFonts w:cstheme="minorHAnsi"/>
                <w:b/>
                <w:bCs/>
                <w:sz w:val="20"/>
                <w:szCs w:val="20"/>
              </w:rPr>
            </w:pPr>
            <w:r w:rsidRPr="006A6D41">
              <w:rPr>
                <w:rFonts w:cstheme="minorHAnsi"/>
                <w:b/>
                <w:bCs/>
                <w:sz w:val="20"/>
                <w:szCs w:val="20"/>
              </w:rPr>
              <w:t>Frequenza controllo</w:t>
            </w:r>
          </w:p>
        </w:tc>
        <w:tc>
          <w:tcPr>
            <w:tcW w:w="573" w:type="pct"/>
            <w:shd w:val="clear" w:color="auto" w:fill="D9D9D9" w:themeFill="background1" w:themeFillShade="D9"/>
            <w:vAlign w:val="center"/>
          </w:tcPr>
          <w:p w14:paraId="72919006" w14:textId="77777777" w:rsidR="008E73CD" w:rsidRPr="006A6D41" w:rsidRDefault="008E73CD" w:rsidP="003D3100">
            <w:pPr>
              <w:jc w:val="center"/>
              <w:rPr>
                <w:rFonts w:cstheme="minorHAnsi"/>
                <w:b/>
                <w:bCs/>
                <w:sz w:val="20"/>
                <w:szCs w:val="20"/>
              </w:rPr>
            </w:pPr>
            <w:r w:rsidRPr="006A6D41">
              <w:rPr>
                <w:rFonts w:cstheme="minorHAnsi"/>
                <w:b/>
                <w:bCs/>
                <w:sz w:val="20"/>
                <w:szCs w:val="20"/>
              </w:rPr>
              <w:t xml:space="preserve">Modalità di registrazione dei controlli </w:t>
            </w:r>
          </w:p>
        </w:tc>
        <w:tc>
          <w:tcPr>
            <w:tcW w:w="589" w:type="pct"/>
            <w:shd w:val="clear" w:color="auto" w:fill="D9D9D9" w:themeFill="background1" w:themeFillShade="D9"/>
            <w:vAlign w:val="center"/>
          </w:tcPr>
          <w:p w14:paraId="554F35A2" w14:textId="77777777" w:rsidR="008E73CD" w:rsidRPr="006A6D41" w:rsidRDefault="008E73CD" w:rsidP="003D3100">
            <w:pPr>
              <w:jc w:val="center"/>
              <w:rPr>
                <w:rFonts w:cstheme="minorHAnsi"/>
                <w:b/>
                <w:bCs/>
                <w:sz w:val="20"/>
                <w:szCs w:val="20"/>
              </w:rPr>
            </w:pPr>
            <w:r w:rsidRPr="006A6D41">
              <w:rPr>
                <w:rFonts w:cstheme="minorHAnsi"/>
                <w:b/>
                <w:bCs/>
                <w:sz w:val="20"/>
                <w:szCs w:val="20"/>
              </w:rPr>
              <w:t>Anno di riferimento</w:t>
            </w:r>
          </w:p>
        </w:tc>
      </w:tr>
      <w:tr w:rsidR="008E73CD" w:rsidRPr="006A6D41" w14:paraId="6F502E45" w14:textId="77777777" w:rsidTr="00004010">
        <w:trPr>
          <w:cantSplit/>
          <w:trHeight w:val="636"/>
          <w:jc w:val="center"/>
        </w:trPr>
        <w:tc>
          <w:tcPr>
            <w:tcW w:w="408" w:type="pct"/>
            <w:vAlign w:val="center"/>
          </w:tcPr>
          <w:p w14:paraId="7A8D56C8" w14:textId="77777777" w:rsidR="008E73CD" w:rsidRPr="006A6D41" w:rsidRDefault="008E73CD" w:rsidP="003D3100">
            <w:pPr>
              <w:spacing w:line="240" w:lineRule="auto"/>
              <w:jc w:val="center"/>
              <w:rPr>
                <w:rFonts w:cstheme="minorHAnsi"/>
                <w:sz w:val="20"/>
                <w:szCs w:val="20"/>
              </w:rPr>
            </w:pPr>
            <w:r w:rsidRPr="006A6D41">
              <w:rPr>
                <w:rFonts w:cstheme="minorHAnsi"/>
                <w:sz w:val="20"/>
                <w:szCs w:val="20"/>
              </w:rPr>
              <w:t>Nuovi Codici Specchio</w:t>
            </w:r>
          </w:p>
        </w:tc>
        <w:tc>
          <w:tcPr>
            <w:tcW w:w="640" w:type="pct"/>
            <w:vAlign w:val="center"/>
          </w:tcPr>
          <w:p w14:paraId="1B472361" w14:textId="77777777" w:rsidR="008E73CD" w:rsidRPr="006A6D41" w:rsidRDefault="008E73CD" w:rsidP="003D3100">
            <w:pPr>
              <w:spacing w:line="240" w:lineRule="auto"/>
              <w:jc w:val="center"/>
              <w:rPr>
                <w:rFonts w:cstheme="minorHAnsi"/>
                <w:sz w:val="20"/>
                <w:szCs w:val="20"/>
              </w:rPr>
            </w:pPr>
            <w:r w:rsidRPr="006A6D41">
              <w:rPr>
                <w:rFonts w:cstheme="minorHAnsi"/>
                <w:sz w:val="20"/>
                <w:szCs w:val="20"/>
              </w:rPr>
              <w:t>X</w:t>
            </w:r>
          </w:p>
        </w:tc>
        <w:tc>
          <w:tcPr>
            <w:tcW w:w="415" w:type="pct"/>
            <w:vAlign w:val="center"/>
          </w:tcPr>
          <w:p w14:paraId="1325094C" w14:textId="77777777" w:rsidR="008E73CD" w:rsidRPr="006A6D41" w:rsidRDefault="008E73CD" w:rsidP="003D3100">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sz w:val="20"/>
                <w:szCs w:val="20"/>
              </w:rPr>
            </w:pPr>
          </w:p>
        </w:tc>
        <w:tc>
          <w:tcPr>
            <w:tcW w:w="414" w:type="pct"/>
          </w:tcPr>
          <w:p w14:paraId="0EE25FE9" w14:textId="77777777" w:rsidR="008E73CD" w:rsidRPr="006A6D41" w:rsidRDefault="008E73CD" w:rsidP="003D3100">
            <w:pPr>
              <w:spacing w:line="240" w:lineRule="auto"/>
              <w:jc w:val="center"/>
              <w:rPr>
                <w:rFonts w:cstheme="minorHAnsi"/>
                <w:sz w:val="20"/>
                <w:szCs w:val="20"/>
              </w:rPr>
            </w:pPr>
          </w:p>
        </w:tc>
        <w:tc>
          <w:tcPr>
            <w:tcW w:w="414" w:type="pct"/>
          </w:tcPr>
          <w:p w14:paraId="1D862312" w14:textId="77777777" w:rsidR="008E73CD" w:rsidRPr="006A6D41" w:rsidRDefault="008E73CD" w:rsidP="003D3100">
            <w:pPr>
              <w:spacing w:line="240" w:lineRule="auto"/>
              <w:jc w:val="center"/>
              <w:rPr>
                <w:rFonts w:cstheme="minorHAnsi"/>
                <w:sz w:val="20"/>
                <w:szCs w:val="20"/>
              </w:rPr>
            </w:pPr>
          </w:p>
        </w:tc>
        <w:tc>
          <w:tcPr>
            <w:tcW w:w="929" w:type="pct"/>
            <w:vAlign w:val="center"/>
          </w:tcPr>
          <w:p w14:paraId="3DFC3092" w14:textId="77777777" w:rsidR="008E73CD" w:rsidRPr="006A6D41" w:rsidRDefault="008E73CD" w:rsidP="003D3100">
            <w:pPr>
              <w:spacing w:line="240" w:lineRule="auto"/>
              <w:jc w:val="center"/>
              <w:rPr>
                <w:rFonts w:cstheme="minorHAnsi"/>
                <w:sz w:val="20"/>
                <w:szCs w:val="20"/>
              </w:rPr>
            </w:pPr>
            <w:r w:rsidRPr="006A6D41">
              <w:rPr>
                <w:rFonts w:cstheme="minorHAnsi"/>
                <w:sz w:val="20"/>
                <w:szCs w:val="20"/>
              </w:rPr>
              <w:t>Verifica analitica della pericolosità</w:t>
            </w:r>
          </w:p>
        </w:tc>
        <w:tc>
          <w:tcPr>
            <w:tcW w:w="618" w:type="pct"/>
            <w:vAlign w:val="center"/>
          </w:tcPr>
          <w:p w14:paraId="0EE03260" w14:textId="77777777" w:rsidR="008E73CD" w:rsidRPr="006A6D41" w:rsidRDefault="008E73CD" w:rsidP="003D3100">
            <w:pPr>
              <w:spacing w:line="240" w:lineRule="auto"/>
              <w:jc w:val="center"/>
              <w:rPr>
                <w:rFonts w:cstheme="minorHAnsi"/>
                <w:sz w:val="20"/>
                <w:szCs w:val="20"/>
              </w:rPr>
            </w:pPr>
            <w:r w:rsidRPr="006A6D41">
              <w:rPr>
                <w:rFonts w:cstheme="minorHAnsi"/>
                <w:sz w:val="20"/>
                <w:szCs w:val="20"/>
              </w:rPr>
              <w:t>Una volta o in seguito a variazioni significative delle caratteristiche chimiche del rifiuto</w:t>
            </w:r>
          </w:p>
        </w:tc>
        <w:tc>
          <w:tcPr>
            <w:tcW w:w="573" w:type="pct"/>
            <w:vAlign w:val="center"/>
          </w:tcPr>
          <w:p w14:paraId="49F93E7A" w14:textId="77777777" w:rsidR="008E73CD" w:rsidRPr="006A6D41" w:rsidRDefault="008E73CD" w:rsidP="003D3100">
            <w:pPr>
              <w:spacing w:line="240" w:lineRule="auto"/>
              <w:jc w:val="center"/>
              <w:rPr>
                <w:rFonts w:cstheme="minorHAnsi"/>
                <w:sz w:val="20"/>
                <w:szCs w:val="20"/>
              </w:rPr>
            </w:pPr>
            <w:r w:rsidRPr="006A6D41">
              <w:rPr>
                <w:rFonts w:cstheme="minorHAnsi"/>
                <w:sz w:val="20"/>
                <w:szCs w:val="20"/>
              </w:rPr>
              <w:t xml:space="preserve">A cura del gestore </w:t>
            </w:r>
          </w:p>
        </w:tc>
        <w:tc>
          <w:tcPr>
            <w:tcW w:w="589" w:type="pct"/>
            <w:vAlign w:val="center"/>
          </w:tcPr>
          <w:p w14:paraId="79DEB199" w14:textId="77777777" w:rsidR="008E73CD" w:rsidRPr="006A6D41" w:rsidRDefault="008E73CD" w:rsidP="003D3100">
            <w:pPr>
              <w:spacing w:line="240" w:lineRule="auto"/>
              <w:jc w:val="center"/>
              <w:rPr>
                <w:rFonts w:cstheme="minorHAnsi"/>
                <w:b/>
                <w:sz w:val="20"/>
                <w:szCs w:val="20"/>
              </w:rPr>
            </w:pPr>
          </w:p>
        </w:tc>
      </w:tr>
      <w:tr w:rsidR="008E73CD" w:rsidRPr="006A6D41" w14:paraId="1A3E8C58" w14:textId="77777777" w:rsidTr="00004010">
        <w:trPr>
          <w:cantSplit/>
          <w:trHeight w:val="318"/>
          <w:jc w:val="center"/>
        </w:trPr>
        <w:tc>
          <w:tcPr>
            <w:tcW w:w="408" w:type="pct"/>
            <w:vAlign w:val="center"/>
          </w:tcPr>
          <w:p w14:paraId="720BF849" w14:textId="77777777" w:rsidR="008E73CD" w:rsidRPr="006A6D41" w:rsidRDefault="008E73CD" w:rsidP="003D3100">
            <w:pPr>
              <w:spacing w:line="240" w:lineRule="auto"/>
              <w:jc w:val="center"/>
              <w:rPr>
                <w:rFonts w:cstheme="minorHAnsi"/>
                <w:sz w:val="20"/>
                <w:szCs w:val="20"/>
              </w:rPr>
            </w:pPr>
            <w:r w:rsidRPr="006A6D41">
              <w:rPr>
                <w:rFonts w:cstheme="minorHAnsi"/>
                <w:sz w:val="20"/>
                <w:szCs w:val="20"/>
              </w:rPr>
              <w:t>Tutti i rifiuti prodotti</w:t>
            </w:r>
          </w:p>
        </w:tc>
        <w:tc>
          <w:tcPr>
            <w:tcW w:w="640" w:type="pct"/>
            <w:vAlign w:val="center"/>
          </w:tcPr>
          <w:p w14:paraId="50410606" w14:textId="77777777" w:rsidR="008E73CD" w:rsidRPr="006A6D41" w:rsidRDefault="008E73CD" w:rsidP="003D3100">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b/>
                <w:sz w:val="20"/>
                <w:szCs w:val="20"/>
              </w:rPr>
            </w:pPr>
            <w:r w:rsidRPr="006A6D41">
              <w:rPr>
                <w:rFonts w:asciiTheme="minorHAnsi" w:eastAsia="Times New Roman" w:hAnsiTheme="minorHAnsi" w:cstheme="minorHAnsi"/>
                <w:b/>
                <w:sz w:val="20"/>
                <w:szCs w:val="20"/>
              </w:rPr>
              <w:t>X</w:t>
            </w:r>
          </w:p>
        </w:tc>
        <w:tc>
          <w:tcPr>
            <w:tcW w:w="415" w:type="pct"/>
            <w:vAlign w:val="center"/>
          </w:tcPr>
          <w:p w14:paraId="6990F79B" w14:textId="77777777" w:rsidR="008E73CD" w:rsidRPr="006A6D41" w:rsidRDefault="008E73CD" w:rsidP="003D3100">
            <w:pPr>
              <w:pStyle w:val="xl24"/>
              <w:pBdr>
                <w:bottom w:val="none" w:sz="0" w:space="0" w:color="auto"/>
                <w:right w:val="none" w:sz="0" w:space="0" w:color="auto"/>
              </w:pBdr>
              <w:spacing w:before="0" w:beforeAutospacing="0" w:after="0" w:afterAutospacing="0"/>
              <w:rPr>
                <w:rFonts w:asciiTheme="minorHAnsi" w:eastAsia="Times New Roman" w:hAnsiTheme="minorHAnsi" w:cstheme="minorHAnsi"/>
                <w:b/>
                <w:sz w:val="20"/>
                <w:szCs w:val="20"/>
              </w:rPr>
            </w:pPr>
            <w:r w:rsidRPr="006A6D41">
              <w:rPr>
                <w:rFonts w:asciiTheme="minorHAnsi" w:eastAsia="Times New Roman" w:hAnsiTheme="minorHAnsi" w:cstheme="minorHAnsi"/>
                <w:b/>
                <w:sz w:val="20"/>
                <w:szCs w:val="20"/>
              </w:rPr>
              <w:t>X</w:t>
            </w:r>
          </w:p>
        </w:tc>
        <w:tc>
          <w:tcPr>
            <w:tcW w:w="414" w:type="pct"/>
          </w:tcPr>
          <w:p w14:paraId="7977F6EE" w14:textId="77777777" w:rsidR="008E73CD" w:rsidRPr="006A6D41" w:rsidRDefault="008E73CD" w:rsidP="003D3100">
            <w:pPr>
              <w:pStyle w:val="xl36"/>
              <w:pBdr>
                <w:left w:val="none" w:sz="0" w:space="0" w:color="auto"/>
                <w:bottom w:val="none" w:sz="0" w:space="0" w:color="auto"/>
                <w:right w:val="none" w:sz="0" w:space="0" w:color="auto"/>
              </w:pBdr>
              <w:spacing w:before="0" w:beforeAutospacing="0" w:after="0" w:afterAutospacing="0"/>
              <w:jc w:val="center"/>
              <w:textAlignment w:val="auto"/>
              <w:rPr>
                <w:rFonts w:asciiTheme="minorHAnsi" w:eastAsia="Times New Roman" w:hAnsiTheme="minorHAnsi" w:cstheme="minorHAnsi"/>
                <w:sz w:val="20"/>
                <w:szCs w:val="20"/>
              </w:rPr>
            </w:pPr>
          </w:p>
        </w:tc>
        <w:tc>
          <w:tcPr>
            <w:tcW w:w="414" w:type="pct"/>
          </w:tcPr>
          <w:p w14:paraId="0A4911CF" w14:textId="77777777" w:rsidR="008E73CD" w:rsidRPr="006A6D41" w:rsidRDefault="008E73CD" w:rsidP="003D3100">
            <w:pPr>
              <w:pStyle w:val="xl36"/>
              <w:pBdr>
                <w:left w:val="none" w:sz="0" w:space="0" w:color="auto"/>
                <w:bottom w:val="none" w:sz="0" w:space="0" w:color="auto"/>
                <w:right w:val="none" w:sz="0" w:space="0" w:color="auto"/>
              </w:pBdr>
              <w:spacing w:before="0" w:beforeAutospacing="0" w:after="0" w:afterAutospacing="0"/>
              <w:jc w:val="center"/>
              <w:textAlignment w:val="auto"/>
              <w:rPr>
                <w:rFonts w:asciiTheme="minorHAnsi" w:eastAsia="Times New Roman" w:hAnsiTheme="minorHAnsi" w:cstheme="minorHAnsi"/>
                <w:sz w:val="20"/>
                <w:szCs w:val="20"/>
              </w:rPr>
            </w:pPr>
          </w:p>
        </w:tc>
        <w:tc>
          <w:tcPr>
            <w:tcW w:w="929" w:type="pct"/>
            <w:vAlign w:val="center"/>
          </w:tcPr>
          <w:p w14:paraId="303CE3BA" w14:textId="77777777" w:rsidR="008E73CD" w:rsidRPr="006A6D41" w:rsidRDefault="008E73CD" w:rsidP="003D3100">
            <w:pPr>
              <w:pStyle w:val="xl36"/>
              <w:pBdr>
                <w:left w:val="none" w:sz="0" w:space="0" w:color="auto"/>
                <w:bottom w:val="none" w:sz="0" w:space="0" w:color="auto"/>
                <w:right w:val="none" w:sz="0" w:space="0" w:color="auto"/>
              </w:pBdr>
              <w:spacing w:before="0" w:beforeAutospacing="0" w:after="0" w:afterAutospacing="0"/>
              <w:jc w:val="center"/>
              <w:textAlignment w:val="auto"/>
              <w:rPr>
                <w:rFonts w:asciiTheme="minorHAnsi" w:eastAsia="Times New Roman" w:hAnsiTheme="minorHAnsi" w:cstheme="minorHAnsi"/>
                <w:sz w:val="20"/>
                <w:szCs w:val="20"/>
              </w:rPr>
            </w:pPr>
            <w:r w:rsidRPr="006A6D41">
              <w:rPr>
                <w:rFonts w:asciiTheme="minorHAnsi" w:eastAsia="Times New Roman" w:hAnsiTheme="minorHAnsi" w:cstheme="minorHAnsi"/>
                <w:sz w:val="20"/>
                <w:szCs w:val="20"/>
              </w:rPr>
              <w:t>Verifica dell’idoneità dell’impianto di smaltimento/recupero finale alla ricezione del rifiuto. - Eventuali controlli analitici</w:t>
            </w:r>
          </w:p>
        </w:tc>
        <w:tc>
          <w:tcPr>
            <w:tcW w:w="618" w:type="pct"/>
            <w:vAlign w:val="center"/>
          </w:tcPr>
          <w:p w14:paraId="2AF932E2" w14:textId="77777777" w:rsidR="008E73CD" w:rsidRPr="006A6D41" w:rsidRDefault="008E73CD" w:rsidP="003D3100">
            <w:pPr>
              <w:spacing w:line="240" w:lineRule="auto"/>
              <w:jc w:val="center"/>
              <w:rPr>
                <w:rFonts w:cstheme="minorHAnsi"/>
                <w:sz w:val="20"/>
                <w:szCs w:val="20"/>
              </w:rPr>
            </w:pPr>
            <w:r w:rsidRPr="006A6D41">
              <w:rPr>
                <w:rFonts w:cstheme="minorHAnsi"/>
                <w:sz w:val="20"/>
                <w:szCs w:val="20"/>
              </w:rPr>
              <w:t>Controlli analitici in funzione delle autorizzazioni degli impianti riceventi</w:t>
            </w:r>
          </w:p>
        </w:tc>
        <w:tc>
          <w:tcPr>
            <w:tcW w:w="573" w:type="pct"/>
            <w:vAlign w:val="center"/>
          </w:tcPr>
          <w:p w14:paraId="3521D98D" w14:textId="77777777" w:rsidR="008E73CD" w:rsidRPr="006A6D41" w:rsidRDefault="008E73CD" w:rsidP="003D3100">
            <w:pPr>
              <w:spacing w:line="240" w:lineRule="auto"/>
              <w:jc w:val="center"/>
              <w:rPr>
                <w:rFonts w:cstheme="minorHAnsi"/>
                <w:sz w:val="20"/>
                <w:szCs w:val="20"/>
              </w:rPr>
            </w:pPr>
            <w:r w:rsidRPr="006A6D41">
              <w:rPr>
                <w:rFonts w:cstheme="minorHAnsi"/>
                <w:sz w:val="20"/>
                <w:szCs w:val="20"/>
              </w:rPr>
              <w:t>A cura del gestore</w:t>
            </w:r>
          </w:p>
        </w:tc>
        <w:tc>
          <w:tcPr>
            <w:tcW w:w="589" w:type="pct"/>
            <w:vAlign w:val="center"/>
          </w:tcPr>
          <w:p w14:paraId="6EA3BAB4" w14:textId="77777777" w:rsidR="008E73CD" w:rsidRPr="006A6D41" w:rsidRDefault="008E73CD" w:rsidP="003D3100">
            <w:pPr>
              <w:spacing w:line="240" w:lineRule="auto"/>
              <w:jc w:val="center"/>
              <w:rPr>
                <w:rFonts w:cstheme="minorHAnsi"/>
                <w:b/>
                <w:sz w:val="20"/>
                <w:szCs w:val="20"/>
              </w:rPr>
            </w:pPr>
            <w:r w:rsidRPr="006A6D41">
              <w:rPr>
                <w:rFonts w:cstheme="minorHAnsi"/>
                <w:b/>
                <w:sz w:val="20"/>
                <w:szCs w:val="20"/>
              </w:rPr>
              <w:t>X</w:t>
            </w:r>
          </w:p>
        </w:tc>
      </w:tr>
    </w:tbl>
    <w:p w14:paraId="6C9AD6AB" w14:textId="386CC85E" w:rsidR="008E73CD" w:rsidRDefault="008E73CD" w:rsidP="008E73CD">
      <w:pPr>
        <w:spacing w:before="120" w:line="288" w:lineRule="auto"/>
        <w:jc w:val="center"/>
        <w:rPr>
          <w:rFonts w:cstheme="minorHAnsi"/>
          <w:i/>
          <w:iCs/>
          <w:sz w:val="20"/>
          <w:szCs w:val="20"/>
        </w:rPr>
      </w:pPr>
      <w:r w:rsidRPr="006A6D41">
        <w:rPr>
          <w:rFonts w:cstheme="minorHAnsi"/>
          <w:b/>
          <w:bCs/>
          <w:i/>
          <w:iCs/>
          <w:sz w:val="20"/>
          <w:szCs w:val="20"/>
        </w:rPr>
        <w:t>Tabella 1</w:t>
      </w:r>
      <w:r w:rsidR="003F5F25">
        <w:rPr>
          <w:rFonts w:cstheme="minorHAnsi"/>
          <w:b/>
          <w:bCs/>
          <w:i/>
          <w:iCs/>
          <w:sz w:val="20"/>
          <w:szCs w:val="20"/>
        </w:rPr>
        <w:t>0</w:t>
      </w:r>
      <w:r w:rsidRPr="006A6D41">
        <w:rPr>
          <w:rFonts w:cstheme="minorHAnsi"/>
          <w:i/>
          <w:iCs/>
          <w:sz w:val="20"/>
          <w:szCs w:val="20"/>
        </w:rPr>
        <w:t xml:space="preserve"> – Controllo dei rifiuti prodotti</w:t>
      </w:r>
    </w:p>
    <w:p w14:paraId="514E9FE8" w14:textId="77777777" w:rsidR="007F7BAF" w:rsidRPr="006A6D41" w:rsidRDefault="007F7BAF" w:rsidP="008E73CD">
      <w:pPr>
        <w:spacing w:before="120" w:line="288" w:lineRule="auto"/>
        <w:jc w:val="center"/>
        <w:rPr>
          <w:rFonts w:cstheme="minorHAnsi"/>
          <w:i/>
          <w:iCs/>
          <w:sz w:val="20"/>
          <w:szCs w:val="20"/>
        </w:rPr>
      </w:pPr>
    </w:p>
    <w:p w14:paraId="0B2A6200" w14:textId="77777777" w:rsidR="008E73CD" w:rsidRPr="006A6D41" w:rsidRDefault="008E73CD" w:rsidP="008E73CD">
      <w:pPr>
        <w:spacing w:line="288" w:lineRule="auto"/>
        <w:jc w:val="both"/>
        <w:rPr>
          <w:rFonts w:cstheme="minorHAnsi"/>
          <w:b/>
          <w:bCs/>
        </w:rPr>
      </w:pPr>
      <w:r w:rsidRPr="006A6D41">
        <w:rPr>
          <w:rFonts w:cstheme="minorHAnsi"/>
          <w:b/>
          <w:bCs/>
        </w:rPr>
        <w:t>4.</w:t>
      </w:r>
      <w:r w:rsidRPr="006A6D41">
        <w:rPr>
          <w:rFonts w:cstheme="minorHAnsi"/>
          <w:b/>
          <w:bCs/>
          <w:sz w:val="14"/>
          <w:szCs w:val="14"/>
        </w:rPr>
        <w:t xml:space="preserve">    </w:t>
      </w:r>
      <w:r w:rsidRPr="006A6D41">
        <w:rPr>
          <w:rFonts w:cstheme="minorHAnsi"/>
          <w:b/>
          <w:bCs/>
        </w:rPr>
        <w:t>GESTIONE DELL’IMPIANTO</w:t>
      </w:r>
    </w:p>
    <w:p w14:paraId="2D739DC1" w14:textId="74DC10B0" w:rsidR="00FC2B6E" w:rsidRPr="00004010" w:rsidRDefault="00FC2B6E" w:rsidP="00FC2B6E">
      <w:pPr>
        <w:spacing w:after="120" w:line="240" w:lineRule="auto"/>
        <w:jc w:val="both"/>
        <w:rPr>
          <w:rFonts w:cstheme="minorHAnsi"/>
          <w:color w:val="000000" w:themeColor="text1"/>
        </w:rPr>
      </w:pPr>
      <w:r w:rsidRPr="00004010">
        <w:rPr>
          <w:rFonts w:cstheme="minorHAnsi"/>
          <w:color w:val="000000" w:themeColor="text1"/>
        </w:rPr>
        <w:t>Le informazioni previste in questa sezion</w:t>
      </w:r>
      <w:r>
        <w:rPr>
          <w:rFonts w:cstheme="minorHAnsi"/>
          <w:color w:val="000000" w:themeColor="text1"/>
        </w:rPr>
        <w:t xml:space="preserve">e </w:t>
      </w:r>
      <w:r w:rsidRPr="00004010">
        <w:rPr>
          <w:rFonts w:cstheme="minorHAnsi"/>
          <w:color w:val="000000" w:themeColor="text1"/>
        </w:rPr>
        <w:t>non sono previste in AIDA.  Il Gestore dovrà comunque registrare le attività condotte secondo modalità ritenute più idonee dallo stesso, anche tenendo conto di quanto già previsto nel quadro prescrittivo o previsto per obblighi normativi; tali registrazioni devono poter essere verificate da parte delle autorità di controllo</w:t>
      </w:r>
    </w:p>
    <w:p w14:paraId="73FE417C" w14:textId="77777777" w:rsidR="008E73CD" w:rsidRPr="006A6D41" w:rsidRDefault="008E73CD" w:rsidP="008E73CD">
      <w:pPr>
        <w:spacing w:line="288" w:lineRule="auto"/>
        <w:jc w:val="both"/>
        <w:rPr>
          <w:rFonts w:cstheme="minorHAnsi"/>
          <w:b/>
          <w:bCs/>
        </w:rPr>
      </w:pPr>
      <w:r w:rsidRPr="006A6D41">
        <w:rPr>
          <w:rFonts w:cstheme="minorHAnsi"/>
          <w:b/>
          <w:bCs/>
        </w:rPr>
        <w:t>4.1. Individuazione e controllo sui punti critici</w:t>
      </w:r>
    </w:p>
    <w:p w14:paraId="7C2327AE" w14:textId="77777777" w:rsidR="008E73CD" w:rsidRPr="001F2C30" w:rsidRDefault="008E73CD" w:rsidP="008E73CD">
      <w:pPr>
        <w:spacing w:after="120" w:line="240" w:lineRule="auto"/>
        <w:jc w:val="both"/>
        <w:rPr>
          <w:rFonts w:cstheme="minorHAnsi"/>
          <w:color w:val="0070C0"/>
        </w:rPr>
      </w:pPr>
      <w:r w:rsidRPr="006A6D41">
        <w:rPr>
          <w:rFonts w:cstheme="minorHAnsi"/>
          <w:color w:val="227ACB"/>
        </w:rPr>
        <w:t xml:space="preserve">Le tabelle che seguono sono </w:t>
      </w:r>
      <w:r w:rsidRPr="003467BF">
        <w:rPr>
          <w:rFonts w:cstheme="minorHAnsi"/>
          <w:color w:val="227ACB"/>
          <w:u w:val="single"/>
        </w:rPr>
        <w:t>esempi</w:t>
      </w:r>
      <w:r w:rsidRPr="006A6D41">
        <w:rPr>
          <w:rFonts w:cstheme="minorHAnsi"/>
          <w:color w:val="227ACB"/>
        </w:rPr>
        <w:t xml:space="preserve">, da integrare con quanto proposto dal gestore, </w:t>
      </w:r>
      <w:r w:rsidRPr="003467BF">
        <w:rPr>
          <w:rFonts w:cstheme="minorHAnsi"/>
          <w:color w:val="227ACB"/>
          <w:u w:val="single"/>
        </w:rPr>
        <w:t>tenendo conto della realtà aziendale</w:t>
      </w:r>
      <w:r w:rsidRPr="006A6D41">
        <w:rPr>
          <w:rFonts w:cstheme="minorHAnsi"/>
          <w:color w:val="227ACB"/>
        </w:rPr>
        <w:t xml:space="preserve">, di quanto già indicato nell’AIA vigente e di quanto </w:t>
      </w:r>
      <w:r w:rsidRPr="001F2C30">
        <w:rPr>
          <w:rFonts w:cstheme="minorHAnsi"/>
          <w:color w:val="0070C0"/>
        </w:rPr>
        <w:t xml:space="preserve">emerso nell’ambito dei controlli </w:t>
      </w:r>
    </w:p>
    <w:p w14:paraId="6BB6454E" w14:textId="584D5A79" w:rsidR="008E73CD" w:rsidRDefault="008E73CD" w:rsidP="008E73CD">
      <w:pPr>
        <w:spacing w:after="120" w:line="240" w:lineRule="auto"/>
        <w:jc w:val="both"/>
        <w:rPr>
          <w:rFonts w:cstheme="minorHAnsi"/>
          <w:color w:val="0070C0"/>
        </w:rPr>
      </w:pPr>
      <w:r w:rsidRPr="001F2C30">
        <w:rPr>
          <w:rFonts w:cstheme="minorHAnsi"/>
          <w:color w:val="0070C0"/>
        </w:rPr>
        <w:t>Le seguenti tabelle specificano i sistemi di controllo previsti sui punti critici, riportando i relativi controlli (sia sui parametri operativi che su eventuali perdite) e gli interventi manutentivi.</w:t>
      </w:r>
    </w:p>
    <w:p w14:paraId="2709EF28" w14:textId="37D62DFC" w:rsidR="003467BF" w:rsidRPr="00004010" w:rsidRDefault="003467BF" w:rsidP="008E73CD">
      <w:pPr>
        <w:spacing w:after="120" w:line="240" w:lineRule="auto"/>
        <w:jc w:val="both"/>
        <w:rPr>
          <w:rFonts w:cstheme="minorHAnsi"/>
          <w:color w:val="0070C0"/>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0"/>
        <w:gridCol w:w="1415"/>
        <w:gridCol w:w="1671"/>
        <w:gridCol w:w="1227"/>
        <w:gridCol w:w="1652"/>
        <w:gridCol w:w="1333"/>
      </w:tblGrid>
      <w:tr w:rsidR="00640076" w:rsidRPr="006A6D41" w14:paraId="4FA2C81A" w14:textId="77777777" w:rsidTr="00004010">
        <w:trPr>
          <w:cantSplit/>
          <w:trHeight w:val="432"/>
          <w:tblHeader/>
          <w:jc w:val="center"/>
        </w:trPr>
        <w:tc>
          <w:tcPr>
            <w:tcW w:w="121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DAE5B" w14:textId="77777777" w:rsidR="00640076" w:rsidRPr="006A6D41" w:rsidRDefault="00640076" w:rsidP="003D3100">
            <w:pPr>
              <w:spacing w:after="120" w:line="240" w:lineRule="auto"/>
              <w:contextualSpacing/>
              <w:jc w:val="center"/>
              <w:rPr>
                <w:rFonts w:cstheme="minorHAnsi"/>
                <w:b/>
                <w:bCs/>
                <w:sz w:val="20"/>
                <w:szCs w:val="20"/>
              </w:rPr>
            </w:pPr>
            <w:r w:rsidRPr="006A6D41">
              <w:rPr>
                <w:rFonts w:cstheme="minorHAnsi"/>
                <w:b/>
                <w:bCs/>
                <w:sz w:val="20"/>
                <w:szCs w:val="20"/>
              </w:rPr>
              <w:t>Impianto/parte di esso/fase di processo</w:t>
            </w:r>
          </w:p>
          <w:p w14:paraId="3866BDFD" w14:textId="77777777" w:rsidR="00640076" w:rsidRPr="006A6D41" w:rsidRDefault="00640076" w:rsidP="003D3100">
            <w:pPr>
              <w:spacing w:after="120" w:line="240" w:lineRule="auto"/>
              <w:contextualSpacing/>
              <w:jc w:val="center"/>
              <w:rPr>
                <w:rFonts w:cstheme="minorHAnsi"/>
                <w:sz w:val="20"/>
                <w:szCs w:val="20"/>
              </w:rPr>
            </w:pPr>
            <w:r w:rsidRPr="006A6D41">
              <w:rPr>
                <w:rFonts w:cstheme="minorHAnsi"/>
                <w:sz w:val="20"/>
                <w:szCs w:val="20"/>
              </w:rPr>
              <w:t xml:space="preserve">(es. reattore, postcombustore, filtro a manica, </w:t>
            </w:r>
            <w:proofErr w:type="gramStart"/>
            <w:r w:rsidRPr="006A6D41">
              <w:rPr>
                <w:rFonts w:cstheme="minorHAnsi"/>
                <w:sz w:val="20"/>
                <w:szCs w:val="20"/>
              </w:rPr>
              <w:t>scrubber….</w:t>
            </w:r>
            <w:proofErr w:type="gramEnd"/>
            <w:r w:rsidRPr="006A6D41">
              <w:rPr>
                <w:rFonts w:cstheme="minorHAnsi"/>
                <w:sz w:val="20"/>
                <w:szCs w:val="20"/>
              </w:rPr>
              <w:t>)</w:t>
            </w:r>
          </w:p>
        </w:tc>
        <w:tc>
          <w:tcPr>
            <w:tcW w:w="309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936016" w14:textId="77777777" w:rsidR="00640076" w:rsidRPr="006A6D41" w:rsidRDefault="00640076" w:rsidP="003D3100">
            <w:pPr>
              <w:spacing w:line="240" w:lineRule="auto"/>
              <w:jc w:val="center"/>
              <w:rPr>
                <w:rFonts w:cstheme="minorHAnsi"/>
                <w:b/>
                <w:bCs/>
                <w:sz w:val="20"/>
                <w:szCs w:val="20"/>
              </w:rPr>
            </w:pPr>
            <w:r w:rsidRPr="006A6D41">
              <w:rPr>
                <w:rFonts w:cstheme="minorHAnsi"/>
                <w:b/>
                <w:bCs/>
                <w:sz w:val="20"/>
                <w:szCs w:val="20"/>
              </w:rPr>
              <w:t>Parametri</w:t>
            </w:r>
          </w:p>
        </w:tc>
        <w:tc>
          <w:tcPr>
            <w:tcW w:w="6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474DD4" w14:textId="77777777" w:rsidR="00640076" w:rsidRPr="006A6D41" w:rsidRDefault="00640076" w:rsidP="003D3100">
            <w:pPr>
              <w:spacing w:line="240" w:lineRule="auto"/>
              <w:jc w:val="center"/>
              <w:rPr>
                <w:rFonts w:cstheme="minorHAnsi"/>
                <w:b/>
                <w:bCs/>
                <w:sz w:val="20"/>
                <w:szCs w:val="20"/>
              </w:rPr>
            </w:pPr>
            <w:r w:rsidRPr="006A6D41">
              <w:rPr>
                <w:rFonts w:cstheme="minorHAnsi"/>
                <w:b/>
                <w:bCs/>
                <w:sz w:val="20"/>
                <w:szCs w:val="20"/>
              </w:rPr>
              <w:t>Perdite</w:t>
            </w:r>
          </w:p>
        </w:tc>
      </w:tr>
      <w:tr w:rsidR="00640076" w:rsidRPr="006A6D41" w14:paraId="7A84ACF7" w14:textId="77777777" w:rsidTr="00004010">
        <w:trPr>
          <w:cantSplit/>
          <w:trHeight w:val="1053"/>
          <w:tblHeader/>
          <w:jc w:val="center"/>
        </w:trPr>
        <w:tc>
          <w:tcPr>
            <w:tcW w:w="1210"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E36915" w14:textId="77777777" w:rsidR="00640076" w:rsidRPr="006A6D41" w:rsidRDefault="00640076" w:rsidP="003D3100">
            <w:pPr>
              <w:spacing w:after="0" w:line="240" w:lineRule="auto"/>
              <w:rPr>
                <w:rFonts w:eastAsia="Times New Roman" w:cstheme="minorHAnsi"/>
                <w:b/>
                <w:bCs/>
                <w:sz w:val="20"/>
                <w:szCs w:val="20"/>
                <w:lang w:eastAsia="it-IT"/>
              </w:rPr>
            </w:pP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432A16" w14:textId="77777777" w:rsidR="00640076" w:rsidRPr="006A6D41" w:rsidRDefault="00640076" w:rsidP="003D3100">
            <w:pPr>
              <w:spacing w:after="0" w:line="240" w:lineRule="auto"/>
              <w:jc w:val="center"/>
              <w:rPr>
                <w:rFonts w:eastAsia="Times New Roman" w:cstheme="minorHAnsi"/>
                <w:b/>
                <w:bCs/>
                <w:sz w:val="20"/>
                <w:szCs w:val="20"/>
                <w:lang w:eastAsia="it-IT"/>
              </w:rPr>
            </w:pPr>
            <w:r w:rsidRPr="006A6D41">
              <w:rPr>
                <w:rFonts w:eastAsia="Times New Roman" w:cstheme="minorHAnsi"/>
                <w:b/>
                <w:bCs/>
                <w:sz w:val="20"/>
                <w:szCs w:val="20"/>
                <w:lang w:eastAsia="it-IT"/>
              </w:rPr>
              <w:t>Parametri</w:t>
            </w:r>
          </w:p>
        </w:tc>
        <w:tc>
          <w:tcPr>
            <w:tcW w:w="8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B27792" w14:textId="77777777" w:rsidR="00640076" w:rsidRPr="006A6D41" w:rsidRDefault="00640076" w:rsidP="003D3100">
            <w:pPr>
              <w:spacing w:after="0" w:line="240" w:lineRule="auto"/>
              <w:jc w:val="center"/>
              <w:rPr>
                <w:rFonts w:eastAsia="Times New Roman" w:cstheme="minorHAnsi"/>
                <w:b/>
                <w:bCs/>
                <w:sz w:val="20"/>
                <w:szCs w:val="20"/>
                <w:lang w:eastAsia="it-IT"/>
              </w:rPr>
            </w:pPr>
            <w:r w:rsidRPr="006A6D41">
              <w:rPr>
                <w:rFonts w:eastAsia="Times New Roman" w:cstheme="minorHAnsi"/>
                <w:b/>
                <w:bCs/>
                <w:sz w:val="20"/>
                <w:szCs w:val="20"/>
                <w:lang w:eastAsia="it-IT"/>
              </w:rPr>
              <w:t>Frequenza dei controlli</w:t>
            </w:r>
            <w:r w:rsidRPr="006A6D41">
              <w:rPr>
                <w:rStyle w:val="Rimandonotaapidipagina"/>
                <w:rFonts w:eastAsia="Times New Roman" w:cstheme="minorHAnsi"/>
                <w:b/>
                <w:bCs/>
                <w:sz w:val="20"/>
                <w:szCs w:val="20"/>
                <w:lang w:eastAsia="it-IT"/>
              </w:rPr>
              <w:footnoteReference w:id="6"/>
            </w:r>
          </w:p>
        </w:tc>
        <w:tc>
          <w:tcPr>
            <w:tcW w:w="6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A1CCE4" w14:textId="77777777" w:rsidR="00640076" w:rsidRPr="006A6D41" w:rsidRDefault="00640076" w:rsidP="003D3100">
            <w:pPr>
              <w:spacing w:after="0" w:line="240" w:lineRule="auto"/>
              <w:jc w:val="center"/>
              <w:rPr>
                <w:rFonts w:eastAsia="Times New Roman" w:cstheme="minorHAnsi"/>
                <w:b/>
                <w:bCs/>
                <w:sz w:val="20"/>
                <w:szCs w:val="20"/>
                <w:lang w:eastAsia="it-IT"/>
              </w:rPr>
            </w:pPr>
            <w:r w:rsidRPr="006A6D41">
              <w:rPr>
                <w:rFonts w:eastAsia="Times New Roman" w:cstheme="minorHAnsi"/>
                <w:b/>
                <w:bCs/>
                <w:sz w:val="20"/>
                <w:szCs w:val="20"/>
                <w:lang w:eastAsia="it-IT"/>
              </w:rPr>
              <w:t>Fase</w:t>
            </w:r>
            <w:r w:rsidRPr="006A6D41">
              <w:rPr>
                <w:rStyle w:val="Rimandonotaapidipagina"/>
                <w:rFonts w:eastAsia="Times New Roman" w:cstheme="minorHAnsi"/>
                <w:b/>
                <w:bCs/>
                <w:sz w:val="20"/>
                <w:szCs w:val="20"/>
                <w:lang w:eastAsia="it-IT"/>
              </w:rPr>
              <w:footnoteReference w:id="7"/>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3E3127" w14:textId="77777777" w:rsidR="00640076" w:rsidRPr="006A6D41" w:rsidRDefault="00640076" w:rsidP="003D3100">
            <w:pPr>
              <w:spacing w:after="0" w:line="240" w:lineRule="auto"/>
              <w:jc w:val="center"/>
              <w:rPr>
                <w:rFonts w:eastAsia="Times New Roman" w:cstheme="minorHAnsi"/>
                <w:b/>
                <w:bCs/>
                <w:sz w:val="20"/>
                <w:szCs w:val="20"/>
                <w:lang w:eastAsia="it-IT"/>
              </w:rPr>
            </w:pPr>
            <w:r w:rsidRPr="006A6D41">
              <w:rPr>
                <w:rFonts w:eastAsia="Times New Roman" w:cstheme="minorHAnsi"/>
                <w:b/>
                <w:bCs/>
                <w:sz w:val="20"/>
                <w:szCs w:val="20"/>
                <w:lang w:eastAsia="it-IT"/>
              </w:rPr>
              <w:t>Modalità</w:t>
            </w:r>
          </w:p>
        </w:tc>
        <w:tc>
          <w:tcPr>
            <w:tcW w:w="6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F080CD" w14:textId="77777777" w:rsidR="00640076" w:rsidRPr="006A6D41" w:rsidRDefault="00640076" w:rsidP="003D3100">
            <w:pPr>
              <w:spacing w:after="0" w:line="240" w:lineRule="auto"/>
              <w:jc w:val="center"/>
              <w:rPr>
                <w:rFonts w:eastAsia="Times New Roman" w:cstheme="minorHAnsi"/>
                <w:b/>
                <w:bCs/>
                <w:sz w:val="20"/>
                <w:szCs w:val="20"/>
                <w:lang w:eastAsia="it-IT"/>
              </w:rPr>
            </w:pPr>
            <w:r w:rsidRPr="006A6D41">
              <w:rPr>
                <w:rFonts w:eastAsia="Times New Roman" w:cstheme="minorHAnsi"/>
                <w:b/>
                <w:bCs/>
                <w:sz w:val="20"/>
                <w:szCs w:val="20"/>
                <w:lang w:eastAsia="it-IT"/>
              </w:rPr>
              <w:t>inquinante</w:t>
            </w:r>
          </w:p>
        </w:tc>
      </w:tr>
      <w:tr w:rsidR="00640076" w:rsidRPr="006A6D41" w14:paraId="49B9ECB6" w14:textId="77777777" w:rsidTr="00004010">
        <w:trPr>
          <w:trHeight w:val="390"/>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4EEC8B3F"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Linee di aspirazione e ventilatori</w:t>
            </w:r>
          </w:p>
        </w:tc>
        <w:tc>
          <w:tcPr>
            <w:tcW w:w="735" w:type="pct"/>
            <w:tcBorders>
              <w:top w:val="single" w:sz="4" w:space="0" w:color="auto"/>
              <w:left w:val="single" w:sz="4" w:space="0" w:color="auto"/>
              <w:bottom w:val="single" w:sz="4" w:space="0" w:color="auto"/>
              <w:right w:val="single" w:sz="4" w:space="0" w:color="auto"/>
            </w:tcBorders>
            <w:vAlign w:val="center"/>
            <w:hideMark/>
          </w:tcPr>
          <w:p w14:paraId="63A6D21E"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w:t>
            </w:r>
          </w:p>
        </w:tc>
        <w:tc>
          <w:tcPr>
            <w:tcW w:w="868" w:type="pct"/>
            <w:tcBorders>
              <w:top w:val="single" w:sz="4" w:space="0" w:color="auto"/>
              <w:left w:val="single" w:sz="4" w:space="0" w:color="auto"/>
              <w:bottom w:val="single" w:sz="4" w:space="0" w:color="auto"/>
              <w:right w:val="single" w:sz="4" w:space="0" w:color="auto"/>
            </w:tcBorders>
            <w:vAlign w:val="center"/>
            <w:hideMark/>
          </w:tcPr>
          <w:p w14:paraId="11D7A7C3" w14:textId="77777777" w:rsidR="00640076" w:rsidRPr="006A6D41" w:rsidRDefault="00640076" w:rsidP="003D3100">
            <w:pPr>
              <w:spacing w:line="240" w:lineRule="auto"/>
              <w:jc w:val="center"/>
              <w:rPr>
                <w:rFonts w:cstheme="minorHAnsi"/>
                <w:sz w:val="20"/>
                <w:szCs w:val="20"/>
              </w:rPr>
            </w:pPr>
          </w:p>
        </w:tc>
        <w:tc>
          <w:tcPr>
            <w:tcW w:w="637" w:type="pct"/>
            <w:tcBorders>
              <w:top w:val="single" w:sz="4" w:space="0" w:color="auto"/>
              <w:left w:val="single" w:sz="4" w:space="0" w:color="auto"/>
              <w:bottom w:val="single" w:sz="4" w:space="0" w:color="auto"/>
              <w:right w:val="single" w:sz="4" w:space="0" w:color="auto"/>
            </w:tcBorders>
            <w:vAlign w:val="center"/>
          </w:tcPr>
          <w:p w14:paraId="194B95AB" w14:textId="77777777" w:rsidR="00640076" w:rsidRPr="006A6D41" w:rsidRDefault="00640076" w:rsidP="003D3100">
            <w:pPr>
              <w:spacing w:line="240" w:lineRule="auto"/>
              <w:jc w:val="center"/>
              <w:rPr>
                <w:rFonts w:cstheme="minorHAnsi"/>
                <w:sz w:val="20"/>
                <w:szCs w:val="20"/>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03B992F2"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Controllo visivo</w:t>
            </w:r>
          </w:p>
        </w:tc>
        <w:tc>
          <w:tcPr>
            <w:tcW w:w="693" w:type="pct"/>
            <w:tcBorders>
              <w:top w:val="single" w:sz="4" w:space="0" w:color="auto"/>
              <w:left w:val="single" w:sz="4" w:space="0" w:color="auto"/>
              <w:bottom w:val="single" w:sz="4" w:space="0" w:color="auto"/>
              <w:right w:val="single" w:sz="4" w:space="0" w:color="auto"/>
            </w:tcBorders>
            <w:vAlign w:val="center"/>
            <w:hideMark/>
          </w:tcPr>
          <w:p w14:paraId="01470EE2"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w:t>
            </w:r>
          </w:p>
        </w:tc>
      </w:tr>
      <w:tr w:rsidR="00640076" w:rsidRPr="006A6D41" w14:paraId="2C00FD27" w14:textId="77777777" w:rsidTr="00004010">
        <w:trPr>
          <w:trHeight w:val="390"/>
          <w:jc w:val="center"/>
        </w:trPr>
        <w:tc>
          <w:tcPr>
            <w:tcW w:w="1210" w:type="pct"/>
            <w:vMerge w:val="restart"/>
            <w:tcBorders>
              <w:top w:val="single" w:sz="4" w:space="0" w:color="auto"/>
              <w:left w:val="single" w:sz="4" w:space="0" w:color="auto"/>
              <w:right w:val="single" w:sz="4" w:space="0" w:color="auto"/>
            </w:tcBorders>
            <w:vAlign w:val="center"/>
          </w:tcPr>
          <w:p w14:paraId="7CBAD28D"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Impianti di trattamento delle emissioni a tessuto</w:t>
            </w:r>
          </w:p>
        </w:tc>
        <w:tc>
          <w:tcPr>
            <w:tcW w:w="735" w:type="pct"/>
            <w:tcBorders>
              <w:top w:val="single" w:sz="4" w:space="0" w:color="auto"/>
              <w:left w:val="single" w:sz="4" w:space="0" w:color="auto"/>
              <w:bottom w:val="single" w:sz="4" w:space="0" w:color="auto"/>
              <w:right w:val="single" w:sz="4" w:space="0" w:color="auto"/>
            </w:tcBorders>
            <w:vAlign w:val="center"/>
          </w:tcPr>
          <w:p w14:paraId="262C57DF"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ΔP</w:t>
            </w:r>
          </w:p>
        </w:tc>
        <w:tc>
          <w:tcPr>
            <w:tcW w:w="868" w:type="pct"/>
            <w:tcBorders>
              <w:top w:val="single" w:sz="4" w:space="0" w:color="auto"/>
              <w:left w:val="single" w:sz="4" w:space="0" w:color="auto"/>
              <w:bottom w:val="single" w:sz="4" w:space="0" w:color="auto"/>
              <w:right w:val="single" w:sz="4" w:space="0" w:color="auto"/>
            </w:tcBorders>
            <w:vAlign w:val="center"/>
          </w:tcPr>
          <w:p w14:paraId="0E33C82D"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In continuo</w:t>
            </w:r>
          </w:p>
        </w:tc>
        <w:tc>
          <w:tcPr>
            <w:tcW w:w="637" w:type="pct"/>
            <w:tcBorders>
              <w:top w:val="single" w:sz="4" w:space="0" w:color="auto"/>
              <w:left w:val="single" w:sz="4" w:space="0" w:color="auto"/>
              <w:bottom w:val="single" w:sz="4" w:space="0" w:color="auto"/>
              <w:right w:val="single" w:sz="4" w:space="0" w:color="auto"/>
            </w:tcBorders>
            <w:vAlign w:val="center"/>
          </w:tcPr>
          <w:p w14:paraId="739328BB"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A regime</w:t>
            </w:r>
          </w:p>
        </w:tc>
        <w:tc>
          <w:tcPr>
            <w:tcW w:w="858" w:type="pct"/>
            <w:tcBorders>
              <w:top w:val="single" w:sz="4" w:space="0" w:color="auto"/>
              <w:left w:val="single" w:sz="4" w:space="0" w:color="auto"/>
              <w:bottom w:val="single" w:sz="4" w:space="0" w:color="auto"/>
              <w:right w:val="single" w:sz="4" w:space="0" w:color="auto"/>
            </w:tcBorders>
            <w:vAlign w:val="center"/>
          </w:tcPr>
          <w:p w14:paraId="6F8E8B96" w14:textId="5A6205CB" w:rsidR="00640076" w:rsidRPr="006A6D41" w:rsidRDefault="00640076" w:rsidP="003D3100">
            <w:pPr>
              <w:spacing w:line="240" w:lineRule="auto"/>
              <w:jc w:val="center"/>
              <w:rPr>
                <w:rFonts w:cstheme="minorHAnsi"/>
                <w:sz w:val="20"/>
                <w:szCs w:val="20"/>
              </w:rPr>
            </w:pPr>
            <w:r w:rsidRPr="006A6D41">
              <w:rPr>
                <w:rFonts w:cstheme="minorHAnsi"/>
                <w:sz w:val="20"/>
                <w:szCs w:val="20"/>
              </w:rPr>
              <w:t>Strumento on line</w:t>
            </w:r>
          </w:p>
        </w:tc>
        <w:tc>
          <w:tcPr>
            <w:tcW w:w="693" w:type="pct"/>
            <w:tcBorders>
              <w:top w:val="single" w:sz="4" w:space="0" w:color="auto"/>
              <w:left w:val="single" w:sz="4" w:space="0" w:color="auto"/>
              <w:bottom w:val="single" w:sz="4" w:space="0" w:color="auto"/>
              <w:right w:val="single" w:sz="4" w:space="0" w:color="auto"/>
            </w:tcBorders>
            <w:vAlign w:val="center"/>
          </w:tcPr>
          <w:p w14:paraId="4A8DEADC" w14:textId="788C09F5" w:rsidR="00640076" w:rsidRPr="006A6D41" w:rsidRDefault="00640076" w:rsidP="003D3100">
            <w:pPr>
              <w:spacing w:line="240" w:lineRule="auto"/>
              <w:jc w:val="center"/>
              <w:rPr>
                <w:rFonts w:cstheme="minorHAnsi"/>
                <w:sz w:val="20"/>
                <w:szCs w:val="20"/>
              </w:rPr>
            </w:pPr>
            <w:r w:rsidRPr="006A6D41">
              <w:rPr>
                <w:rFonts w:cstheme="minorHAnsi"/>
                <w:sz w:val="20"/>
                <w:szCs w:val="20"/>
              </w:rPr>
              <w:t xml:space="preserve">Polveri </w:t>
            </w:r>
          </w:p>
        </w:tc>
      </w:tr>
      <w:tr w:rsidR="00640076" w:rsidRPr="006A6D41" w14:paraId="74FE0A24" w14:textId="77777777" w:rsidTr="00004010">
        <w:trPr>
          <w:trHeight w:val="390"/>
          <w:jc w:val="center"/>
        </w:trPr>
        <w:tc>
          <w:tcPr>
            <w:tcW w:w="1210" w:type="pct"/>
            <w:vMerge/>
            <w:tcBorders>
              <w:left w:val="single" w:sz="4" w:space="0" w:color="auto"/>
              <w:bottom w:val="single" w:sz="4" w:space="0" w:color="auto"/>
              <w:right w:val="single" w:sz="4" w:space="0" w:color="auto"/>
            </w:tcBorders>
            <w:vAlign w:val="center"/>
          </w:tcPr>
          <w:p w14:paraId="3CFC8DD2" w14:textId="77777777" w:rsidR="00640076" w:rsidRPr="006A6D41" w:rsidRDefault="00640076" w:rsidP="003D3100">
            <w:pPr>
              <w:spacing w:line="240" w:lineRule="auto"/>
              <w:jc w:val="center"/>
              <w:rPr>
                <w:rFonts w:cstheme="minorHAnsi"/>
                <w:sz w:val="20"/>
                <w:szCs w:val="20"/>
              </w:rPr>
            </w:pPr>
          </w:p>
        </w:tc>
        <w:tc>
          <w:tcPr>
            <w:tcW w:w="735" w:type="pct"/>
            <w:tcBorders>
              <w:top w:val="single" w:sz="4" w:space="0" w:color="auto"/>
              <w:left w:val="single" w:sz="4" w:space="0" w:color="auto"/>
              <w:bottom w:val="single" w:sz="4" w:space="0" w:color="auto"/>
              <w:right w:val="single" w:sz="4" w:space="0" w:color="auto"/>
            </w:tcBorders>
            <w:vAlign w:val="center"/>
          </w:tcPr>
          <w:p w14:paraId="3FD98429"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 xml:space="preserve">Pulizia </w:t>
            </w:r>
          </w:p>
        </w:tc>
        <w:tc>
          <w:tcPr>
            <w:tcW w:w="868" w:type="pct"/>
            <w:tcBorders>
              <w:top w:val="single" w:sz="4" w:space="0" w:color="auto"/>
              <w:left w:val="single" w:sz="4" w:space="0" w:color="auto"/>
              <w:bottom w:val="single" w:sz="4" w:space="0" w:color="auto"/>
              <w:right w:val="single" w:sz="4" w:space="0" w:color="auto"/>
            </w:tcBorders>
            <w:vAlign w:val="center"/>
          </w:tcPr>
          <w:p w14:paraId="16AFEEB1" w14:textId="77777777" w:rsidR="00640076" w:rsidRPr="006A6D41" w:rsidRDefault="00640076" w:rsidP="003D3100">
            <w:pPr>
              <w:pStyle w:val="Pa14"/>
              <w:jc w:val="center"/>
              <w:rPr>
                <w:rFonts w:asciiTheme="minorHAnsi" w:hAnsiTheme="minorHAnsi" w:cstheme="minorHAnsi"/>
                <w:sz w:val="20"/>
                <w:szCs w:val="20"/>
              </w:rPr>
            </w:pPr>
            <w:r w:rsidRPr="006A6D41">
              <w:rPr>
                <w:rFonts w:asciiTheme="minorHAnsi" w:hAnsiTheme="minorHAnsi" w:cstheme="minorHAnsi"/>
                <w:sz w:val="20"/>
                <w:szCs w:val="20"/>
              </w:rPr>
              <w:t xml:space="preserve">in conformità a quanto prescritto dal manuale di istruzione del costruttore </w:t>
            </w:r>
          </w:p>
        </w:tc>
        <w:tc>
          <w:tcPr>
            <w:tcW w:w="637" w:type="pct"/>
            <w:tcBorders>
              <w:top w:val="single" w:sz="4" w:space="0" w:color="auto"/>
              <w:left w:val="single" w:sz="4" w:space="0" w:color="auto"/>
              <w:bottom w:val="single" w:sz="4" w:space="0" w:color="auto"/>
              <w:right w:val="single" w:sz="4" w:space="0" w:color="auto"/>
            </w:tcBorders>
            <w:vAlign w:val="center"/>
          </w:tcPr>
          <w:p w14:paraId="7664AEF3"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 xml:space="preserve">Arresto </w:t>
            </w:r>
          </w:p>
        </w:tc>
        <w:tc>
          <w:tcPr>
            <w:tcW w:w="858" w:type="pct"/>
            <w:tcBorders>
              <w:top w:val="single" w:sz="4" w:space="0" w:color="auto"/>
              <w:left w:val="single" w:sz="4" w:space="0" w:color="auto"/>
              <w:bottom w:val="single" w:sz="4" w:space="0" w:color="auto"/>
              <w:right w:val="single" w:sz="4" w:space="0" w:color="auto"/>
            </w:tcBorders>
            <w:vAlign w:val="center"/>
          </w:tcPr>
          <w:p w14:paraId="0F989864" w14:textId="22B2736B" w:rsidR="00640076" w:rsidRPr="006A6D41" w:rsidRDefault="00640076" w:rsidP="003D3100">
            <w:pPr>
              <w:spacing w:line="240" w:lineRule="auto"/>
              <w:jc w:val="center"/>
              <w:rPr>
                <w:rFonts w:cstheme="minorHAnsi"/>
                <w:sz w:val="20"/>
                <w:szCs w:val="20"/>
              </w:rPr>
            </w:pPr>
            <w:r w:rsidRPr="006A6D41">
              <w:rPr>
                <w:rFonts w:cstheme="minorHAnsi"/>
                <w:sz w:val="20"/>
                <w:szCs w:val="20"/>
              </w:rPr>
              <w:t>Tramite ditte autorizzate</w:t>
            </w:r>
          </w:p>
        </w:tc>
        <w:tc>
          <w:tcPr>
            <w:tcW w:w="693" w:type="pct"/>
            <w:tcBorders>
              <w:top w:val="single" w:sz="4" w:space="0" w:color="auto"/>
              <w:left w:val="single" w:sz="4" w:space="0" w:color="auto"/>
              <w:bottom w:val="single" w:sz="4" w:space="0" w:color="auto"/>
              <w:right w:val="single" w:sz="4" w:space="0" w:color="auto"/>
            </w:tcBorders>
            <w:vAlign w:val="center"/>
          </w:tcPr>
          <w:p w14:paraId="6C1AEE65" w14:textId="1E4ABEF7" w:rsidR="00640076" w:rsidRPr="006A6D41" w:rsidRDefault="00640076" w:rsidP="003D3100">
            <w:pPr>
              <w:spacing w:line="240" w:lineRule="auto"/>
              <w:jc w:val="center"/>
              <w:rPr>
                <w:rFonts w:cstheme="minorHAnsi"/>
                <w:sz w:val="20"/>
                <w:szCs w:val="20"/>
              </w:rPr>
            </w:pPr>
            <w:r w:rsidRPr="006A6D41">
              <w:rPr>
                <w:rFonts w:cstheme="minorHAnsi"/>
                <w:sz w:val="20"/>
                <w:szCs w:val="20"/>
              </w:rPr>
              <w:t>Polveri</w:t>
            </w:r>
          </w:p>
        </w:tc>
      </w:tr>
      <w:tr w:rsidR="00640076" w:rsidRPr="006A6D41" w14:paraId="45DB1CFA" w14:textId="77777777" w:rsidTr="00004010">
        <w:trPr>
          <w:trHeight w:val="390"/>
          <w:jc w:val="center"/>
        </w:trPr>
        <w:tc>
          <w:tcPr>
            <w:tcW w:w="1210" w:type="pct"/>
            <w:vMerge w:val="restart"/>
            <w:tcBorders>
              <w:top w:val="single" w:sz="4" w:space="0" w:color="auto"/>
              <w:left w:val="single" w:sz="4" w:space="0" w:color="auto"/>
              <w:bottom w:val="single" w:sz="4" w:space="0" w:color="auto"/>
              <w:right w:val="single" w:sz="4" w:space="0" w:color="auto"/>
            </w:tcBorders>
            <w:vAlign w:val="center"/>
            <w:hideMark/>
          </w:tcPr>
          <w:p w14:paraId="50D80435"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Rete acque meteoriche e manufatti annessi</w:t>
            </w:r>
          </w:p>
        </w:tc>
        <w:tc>
          <w:tcPr>
            <w:tcW w:w="735" w:type="pct"/>
            <w:tcBorders>
              <w:top w:val="single" w:sz="4" w:space="0" w:color="auto"/>
              <w:left w:val="single" w:sz="4" w:space="0" w:color="auto"/>
              <w:bottom w:val="single" w:sz="4" w:space="0" w:color="auto"/>
              <w:right w:val="single" w:sz="4" w:space="0" w:color="auto"/>
            </w:tcBorders>
            <w:vAlign w:val="center"/>
            <w:hideMark/>
          </w:tcPr>
          <w:p w14:paraId="0A264C49"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Integrità strutturale</w:t>
            </w:r>
          </w:p>
        </w:tc>
        <w:tc>
          <w:tcPr>
            <w:tcW w:w="868" w:type="pct"/>
            <w:tcBorders>
              <w:top w:val="single" w:sz="4" w:space="0" w:color="auto"/>
              <w:left w:val="single" w:sz="4" w:space="0" w:color="auto"/>
              <w:bottom w:val="single" w:sz="4" w:space="0" w:color="auto"/>
              <w:right w:val="single" w:sz="4" w:space="0" w:color="auto"/>
            </w:tcBorders>
            <w:vAlign w:val="center"/>
            <w:hideMark/>
          </w:tcPr>
          <w:p w14:paraId="7A4936A0"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semestrale</w:t>
            </w:r>
          </w:p>
        </w:tc>
        <w:tc>
          <w:tcPr>
            <w:tcW w:w="637" w:type="pct"/>
            <w:tcBorders>
              <w:top w:val="single" w:sz="4" w:space="0" w:color="auto"/>
              <w:left w:val="single" w:sz="4" w:space="0" w:color="auto"/>
              <w:bottom w:val="single" w:sz="4" w:space="0" w:color="auto"/>
              <w:right w:val="single" w:sz="4" w:space="0" w:color="auto"/>
            </w:tcBorders>
            <w:vAlign w:val="center"/>
          </w:tcPr>
          <w:p w14:paraId="65C19B79" w14:textId="77777777" w:rsidR="00640076" w:rsidRPr="006A6D41" w:rsidRDefault="00640076" w:rsidP="003D3100">
            <w:pPr>
              <w:spacing w:line="240" w:lineRule="auto"/>
              <w:jc w:val="center"/>
              <w:rPr>
                <w:rFonts w:cstheme="minorHAnsi"/>
                <w:sz w:val="20"/>
                <w:szCs w:val="20"/>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4F765AD5" w14:textId="6EB41216" w:rsidR="00640076" w:rsidRPr="006A6D41" w:rsidRDefault="00640076" w:rsidP="003D3100">
            <w:pPr>
              <w:spacing w:line="240" w:lineRule="auto"/>
              <w:jc w:val="center"/>
              <w:rPr>
                <w:rFonts w:cstheme="minorHAnsi"/>
                <w:sz w:val="20"/>
                <w:szCs w:val="20"/>
              </w:rPr>
            </w:pPr>
            <w:r w:rsidRPr="006A6D41">
              <w:rPr>
                <w:rFonts w:cstheme="minorHAnsi"/>
                <w:sz w:val="20"/>
                <w:szCs w:val="20"/>
              </w:rPr>
              <w:t>Visivo</w:t>
            </w:r>
          </w:p>
        </w:tc>
        <w:tc>
          <w:tcPr>
            <w:tcW w:w="693" w:type="pct"/>
            <w:tcBorders>
              <w:top w:val="single" w:sz="4" w:space="0" w:color="auto"/>
              <w:left w:val="single" w:sz="4" w:space="0" w:color="auto"/>
              <w:bottom w:val="single" w:sz="4" w:space="0" w:color="auto"/>
              <w:right w:val="single" w:sz="4" w:space="0" w:color="auto"/>
            </w:tcBorders>
            <w:vAlign w:val="center"/>
            <w:hideMark/>
          </w:tcPr>
          <w:p w14:paraId="0A876A1C"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w:t>
            </w:r>
          </w:p>
        </w:tc>
      </w:tr>
      <w:tr w:rsidR="00640076" w:rsidRPr="006A6D41" w14:paraId="3C65C703" w14:textId="77777777" w:rsidTr="00004010">
        <w:trPr>
          <w:trHeight w:val="390"/>
          <w:jc w:val="center"/>
        </w:trPr>
        <w:tc>
          <w:tcPr>
            <w:tcW w:w="1210" w:type="pct"/>
            <w:vMerge/>
            <w:tcBorders>
              <w:top w:val="single" w:sz="4" w:space="0" w:color="auto"/>
              <w:left w:val="single" w:sz="4" w:space="0" w:color="auto"/>
              <w:bottom w:val="single" w:sz="4" w:space="0" w:color="auto"/>
              <w:right w:val="single" w:sz="4" w:space="0" w:color="auto"/>
            </w:tcBorders>
            <w:vAlign w:val="center"/>
            <w:hideMark/>
          </w:tcPr>
          <w:p w14:paraId="01F37C37" w14:textId="77777777" w:rsidR="00640076" w:rsidRPr="006A6D41" w:rsidRDefault="00640076" w:rsidP="003D3100">
            <w:pPr>
              <w:spacing w:after="0" w:line="240" w:lineRule="auto"/>
              <w:rPr>
                <w:rFonts w:eastAsia="Times New Roman" w:cstheme="minorHAnsi"/>
                <w:sz w:val="20"/>
                <w:szCs w:val="20"/>
                <w:lang w:eastAsia="it-IT"/>
              </w:rPr>
            </w:pPr>
          </w:p>
        </w:tc>
        <w:tc>
          <w:tcPr>
            <w:tcW w:w="735" w:type="pct"/>
            <w:tcBorders>
              <w:top w:val="single" w:sz="4" w:space="0" w:color="auto"/>
              <w:left w:val="single" w:sz="4" w:space="0" w:color="auto"/>
              <w:bottom w:val="single" w:sz="4" w:space="0" w:color="auto"/>
              <w:right w:val="single" w:sz="4" w:space="0" w:color="auto"/>
            </w:tcBorders>
            <w:vAlign w:val="center"/>
            <w:hideMark/>
          </w:tcPr>
          <w:p w14:paraId="74F0F1D7"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Pulizia</w:t>
            </w:r>
          </w:p>
        </w:tc>
        <w:tc>
          <w:tcPr>
            <w:tcW w:w="868" w:type="pct"/>
            <w:tcBorders>
              <w:top w:val="single" w:sz="4" w:space="0" w:color="auto"/>
              <w:left w:val="single" w:sz="4" w:space="0" w:color="auto"/>
              <w:bottom w:val="single" w:sz="4" w:space="0" w:color="auto"/>
              <w:right w:val="single" w:sz="4" w:space="0" w:color="auto"/>
            </w:tcBorders>
            <w:vAlign w:val="center"/>
            <w:hideMark/>
          </w:tcPr>
          <w:p w14:paraId="5A7AB739"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annuale</w:t>
            </w:r>
          </w:p>
        </w:tc>
        <w:tc>
          <w:tcPr>
            <w:tcW w:w="637" w:type="pct"/>
            <w:tcBorders>
              <w:top w:val="single" w:sz="4" w:space="0" w:color="auto"/>
              <w:left w:val="single" w:sz="4" w:space="0" w:color="auto"/>
              <w:bottom w:val="single" w:sz="4" w:space="0" w:color="auto"/>
              <w:right w:val="single" w:sz="4" w:space="0" w:color="auto"/>
            </w:tcBorders>
            <w:vAlign w:val="center"/>
          </w:tcPr>
          <w:p w14:paraId="30D3E8B0" w14:textId="77777777" w:rsidR="00640076" w:rsidRPr="006A6D41" w:rsidRDefault="00640076" w:rsidP="003D3100">
            <w:pPr>
              <w:spacing w:line="240" w:lineRule="auto"/>
              <w:jc w:val="center"/>
              <w:rPr>
                <w:rFonts w:cstheme="minorHAnsi"/>
                <w:sz w:val="20"/>
                <w:szCs w:val="20"/>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4C927FC1" w14:textId="387A12D1" w:rsidR="00640076" w:rsidRPr="006A6D41" w:rsidRDefault="00640076" w:rsidP="003D3100">
            <w:pPr>
              <w:spacing w:line="240" w:lineRule="auto"/>
              <w:jc w:val="center"/>
              <w:rPr>
                <w:rFonts w:cstheme="minorHAnsi"/>
                <w:sz w:val="20"/>
                <w:szCs w:val="20"/>
              </w:rPr>
            </w:pPr>
            <w:r w:rsidRPr="006A6D41">
              <w:rPr>
                <w:rFonts w:cstheme="minorHAnsi"/>
                <w:sz w:val="20"/>
                <w:szCs w:val="20"/>
              </w:rPr>
              <w:t>Tramite ditte autorizzate</w:t>
            </w:r>
          </w:p>
        </w:tc>
        <w:tc>
          <w:tcPr>
            <w:tcW w:w="693" w:type="pct"/>
            <w:tcBorders>
              <w:top w:val="single" w:sz="4" w:space="0" w:color="auto"/>
              <w:left w:val="single" w:sz="4" w:space="0" w:color="auto"/>
              <w:bottom w:val="single" w:sz="4" w:space="0" w:color="auto"/>
              <w:right w:val="single" w:sz="4" w:space="0" w:color="auto"/>
            </w:tcBorders>
            <w:vAlign w:val="center"/>
            <w:hideMark/>
          </w:tcPr>
          <w:p w14:paraId="2B3BE475"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w:t>
            </w:r>
          </w:p>
        </w:tc>
      </w:tr>
      <w:tr w:rsidR="00640076" w:rsidRPr="006A6D41" w14:paraId="106E454A" w14:textId="77777777" w:rsidTr="00004010">
        <w:trPr>
          <w:trHeight w:val="390"/>
          <w:jc w:val="center"/>
        </w:trPr>
        <w:tc>
          <w:tcPr>
            <w:tcW w:w="1210" w:type="pct"/>
            <w:vMerge w:val="restart"/>
            <w:tcBorders>
              <w:top w:val="single" w:sz="4" w:space="0" w:color="auto"/>
              <w:left w:val="single" w:sz="4" w:space="0" w:color="auto"/>
              <w:right w:val="single" w:sz="4" w:space="0" w:color="auto"/>
            </w:tcBorders>
            <w:vAlign w:val="center"/>
          </w:tcPr>
          <w:p w14:paraId="27909C34" w14:textId="77777777" w:rsidR="00640076" w:rsidRPr="006A6D41" w:rsidRDefault="00640076" w:rsidP="003D3100">
            <w:pPr>
              <w:spacing w:after="0" w:line="240" w:lineRule="auto"/>
              <w:jc w:val="center"/>
              <w:rPr>
                <w:rFonts w:eastAsia="Times New Roman" w:cstheme="minorHAnsi"/>
                <w:sz w:val="20"/>
                <w:szCs w:val="20"/>
                <w:lang w:eastAsia="it-IT"/>
              </w:rPr>
            </w:pPr>
            <w:r w:rsidRPr="006A6D41">
              <w:rPr>
                <w:rFonts w:eastAsia="Times New Roman" w:cstheme="minorHAnsi"/>
                <w:sz w:val="20"/>
                <w:szCs w:val="20"/>
                <w:lang w:eastAsia="it-IT"/>
              </w:rPr>
              <w:t>Impianto di trattamento dei reflui</w:t>
            </w:r>
          </w:p>
        </w:tc>
        <w:tc>
          <w:tcPr>
            <w:tcW w:w="735" w:type="pct"/>
            <w:tcBorders>
              <w:top w:val="single" w:sz="4" w:space="0" w:color="auto"/>
              <w:left w:val="single" w:sz="4" w:space="0" w:color="auto"/>
              <w:bottom w:val="single" w:sz="4" w:space="0" w:color="auto"/>
              <w:right w:val="single" w:sz="4" w:space="0" w:color="auto"/>
            </w:tcBorders>
            <w:vAlign w:val="center"/>
          </w:tcPr>
          <w:p w14:paraId="71C52FC2"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 xml:space="preserve">Pulizia </w:t>
            </w:r>
          </w:p>
        </w:tc>
        <w:tc>
          <w:tcPr>
            <w:tcW w:w="868" w:type="pct"/>
            <w:tcBorders>
              <w:top w:val="single" w:sz="4" w:space="0" w:color="auto"/>
              <w:left w:val="single" w:sz="4" w:space="0" w:color="auto"/>
              <w:bottom w:val="single" w:sz="4" w:space="0" w:color="auto"/>
              <w:right w:val="single" w:sz="4" w:space="0" w:color="auto"/>
            </w:tcBorders>
            <w:vAlign w:val="center"/>
          </w:tcPr>
          <w:p w14:paraId="34C62083" w14:textId="77777777" w:rsidR="00640076" w:rsidRPr="006A6D41" w:rsidRDefault="00640076" w:rsidP="003D3100">
            <w:pPr>
              <w:spacing w:line="240" w:lineRule="auto"/>
              <w:jc w:val="center"/>
              <w:rPr>
                <w:rFonts w:cstheme="minorHAnsi"/>
                <w:sz w:val="20"/>
                <w:szCs w:val="20"/>
              </w:rPr>
            </w:pPr>
          </w:p>
        </w:tc>
        <w:tc>
          <w:tcPr>
            <w:tcW w:w="637" w:type="pct"/>
            <w:tcBorders>
              <w:top w:val="single" w:sz="4" w:space="0" w:color="auto"/>
              <w:left w:val="single" w:sz="4" w:space="0" w:color="auto"/>
              <w:bottom w:val="single" w:sz="4" w:space="0" w:color="auto"/>
              <w:right w:val="single" w:sz="4" w:space="0" w:color="auto"/>
            </w:tcBorders>
            <w:vAlign w:val="center"/>
          </w:tcPr>
          <w:p w14:paraId="2FD9FEF5"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A regime</w:t>
            </w:r>
          </w:p>
        </w:tc>
        <w:tc>
          <w:tcPr>
            <w:tcW w:w="858" w:type="pct"/>
            <w:tcBorders>
              <w:top w:val="single" w:sz="4" w:space="0" w:color="auto"/>
              <w:left w:val="single" w:sz="4" w:space="0" w:color="auto"/>
              <w:bottom w:val="single" w:sz="4" w:space="0" w:color="auto"/>
              <w:right w:val="single" w:sz="4" w:space="0" w:color="auto"/>
            </w:tcBorders>
            <w:vAlign w:val="center"/>
          </w:tcPr>
          <w:p w14:paraId="5916CDC7"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 xml:space="preserve">Controllo visivo pompe, miscelatori, sedimentatore, </w:t>
            </w:r>
            <w:proofErr w:type="spellStart"/>
            <w:r w:rsidRPr="006A6D41">
              <w:rPr>
                <w:rFonts w:cstheme="minorHAnsi"/>
                <w:sz w:val="20"/>
                <w:szCs w:val="20"/>
              </w:rPr>
              <w:t>ecc</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5AE11DCA" w14:textId="77777777" w:rsidR="00640076" w:rsidRPr="006A6D41" w:rsidRDefault="00640076" w:rsidP="003D3100">
            <w:pPr>
              <w:spacing w:line="240" w:lineRule="auto"/>
              <w:jc w:val="center"/>
              <w:rPr>
                <w:rFonts w:cstheme="minorHAnsi"/>
                <w:sz w:val="20"/>
                <w:szCs w:val="20"/>
              </w:rPr>
            </w:pPr>
          </w:p>
        </w:tc>
      </w:tr>
      <w:tr w:rsidR="00640076" w:rsidRPr="006A6D41" w14:paraId="7A2EBBD3" w14:textId="77777777" w:rsidTr="00004010">
        <w:trPr>
          <w:trHeight w:val="390"/>
          <w:jc w:val="center"/>
        </w:trPr>
        <w:tc>
          <w:tcPr>
            <w:tcW w:w="1210" w:type="pct"/>
            <w:vMerge/>
            <w:tcBorders>
              <w:left w:val="single" w:sz="4" w:space="0" w:color="auto"/>
              <w:bottom w:val="single" w:sz="4" w:space="0" w:color="auto"/>
              <w:right w:val="single" w:sz="4" w:space="0" w:color="auto"/>
            </w:tcBorders>
            <w:vAlign w:val="center"/>
          </w:tcPr>
          <w:p w14:paraId="7164D164" w14:textId="77777777" w:rsidR="00640076" w:rsidRPr="006A6D41" w:rsidRDefault="00640076" w:rsidP="003D3100">
            <w:pPr>
              <w:spacing w:after="0" w:line="240" w:lineRule="auto"/>
              <w:jc w:val="center"/>
              <w:rPr>
                <w:rFonts w:eastAsia="Times New Roman" w:cstheme="minorHAnsi"/>
                <w:sz w:val="20"/>
                <w:szCs w:val="20"/>
                <w:lang w:eastAsia="it-IT"/>
              </w:rPr>
            </w:pPr>
          </w:p>
        </w:tc>
        <w:tc>
          <w:tcPr>
            <w:tcW w:w="735" w:type="pct"/>
            <w:tcBorders>
              <w:top w:val="single" w:sz="4" w:space="0" w:color="auto"/>
              <w:left w:val="single" w:sz="4" w:space="0" w:color="auto"/>
              <w:bottom w:val="single" w:sz="4" w:space="0" w:color="auto"/>
              <w:right w:val="single" w:sz="4" w:space="0" w:color="auto"/>
            </w:tcBorders>
            <w:vAlign w:val="center"/>
          </w:tcPr>
          <w:p w14:paraId="43C1DB4B"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 xml:space="preserve">Ossigeno disciolto, pH, </w:t>
            </w:r>
            <w:proofErr w:type="spellStart"/>
            <w:r w:rsidRPr="006A6D41">
              <w:rPr>
                <w:rFonts w:cstheme="minorHAnsi"/>
                <w:sz w:val="20"/>
                <w:szCs w:val="20"/>
              </w:rPr>
              <w:t>ecc</w:t>
            </w:r>
            <w:proofErr w:type="spellEnd"/>
          </w:p>
        </w:tc>
        <w:tc>
          <w:tcPr>
            <w:tcW w:w="868" w:type="pct"/>
            <w:tcBorders>
              <w:top w:val="single" w:sz="4" w:space="0" w:color="auto"/>
              <w:left w:val="single" w:sz="4" w:space="0" w:color="auto"/>
              <w:bottom w:val="single" w:sz="4" w:space="0" w:color="auto"/>
              <w:right w:val="single" w:sz="4" w:space="0" w:color="auto"/>
            </w:tcBorders>
            <w:vAlign w:val="center"/>
          </w:tcPr>
          <w:p w14:paraId="7F06B0B9"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In continuo</w:t>
            </w:r>
          </w:p>
        </w:tc>
        <w:tc>
          <w:tcPr>
            <w:tcW w:w="637" w:type="pct"/>
            <w:tcBorders>
              <w:top w:val="single" w:sz="4" w:space="0" w:color="auto"/>
              <w:left w:val="single" w:sz="4" w:space="0" w:color="auto"/>
              <w:bottom w:val="single" w:sz="4" w:space="0" w:color="auto"/>
              <w:right w:val="single" w:sz="4" w:space="0" w:color="auto"/>
            </w:tcBorders>
            <w:vAlign w:val="center"/>
          </w:tcPr>
          <w:p w14:paraId="3EB6994D"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A regime</w:t>
            </w:r>
          </w:p>
        </w:tc>
        <w:tc>
          <w:tcPr>
            <w:tcW w:w="858" w:type="pct"/>
            <w:tcBorders>
              <w:top w:val="single" w:sz="4" w:space="0" w:color="auto"/>
              <w:left w:val="single" w:sz="4" w:space="0" w:color="auto"/>
              <w:bottom w:val="single" w:sz="4" w:space="0" w:color="auto"/>
              <w:right w:val="single" w:sz="4" w:space="0" w:color="auto"/>
            </w:tcBorders>
            <w:vAlign w:val="center"/>
          </w:tcPr>
          <w:p w14:paraId="7E23EE9E" w14:textId="70F852CF" w:rsidR="00640076" w:rsidRPr="006A6D41" w:rsidRDefault="00640076" w:rsidP="003D3100">
            <w:pPr>
              <w:spacing w:line="240" w:lineRule="auto"/>
              <w:jc w:val="center"/>
              <w:rPr>
                <w:rFonts w:cstheme="minorHAnsi"/>
                <w:sz w:val="20"/>
                <w:szCs w:val="20"/>
              </w:rPr>
            </w:pPr>
            <w:r w:rsidRPr="006A6D41">
              <w:rPr>
                <w:rFonts w:cstheme="minorHAnsi"/>
                <w:sz w:val="20"/>
                <w:szCs w:val="20"/>
              </w:rPr>
              <w:t>Strumento on line</w:t>
            </w:r>
          </w:p>
        </w:tc>
        <w:tc>
          <w:tcPr>
            <w:tcW w:w="693" w:type="pct"/>
            <w:tcBorders>
              <w:top w:val="single" w:sz="4" w:space="0" w:color="auto"/>
              <w:left w:val="single" w:sz="4" w:space="0" w:color="auto"/>
              <w:bottom w:val="single" w:sz="4" w:space="0" w:color="auto"/>
              <w:right w:val="single" w:sz="4" w:space="0" w:color="auto"/>
            </w:tcBorders>
            <w:vAlign w:val="center"/>
          </w:tcPr>
          <w:p w14:paraId="438626D3"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COD, parametri caratteristici delle acque reflue prodotte</w:t>
            </w:r>
          </w:p>
        </w:tc>
      </w:tr>
      <w:tr w:rsidR="00640076" w:rsidRPr="006A6D41" w14:paraId="3CB5A247" w14:textId="77777777" w:rsidTr="00004010">
        <w:trPr>
          <w:trHeight w:val="390"/>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6DE88A1B"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Pavimentazioni piazzali esterni e capannone</w:t>
            </w:r>
          </w:p>
        </w:tc>
        <w:tc>
          <w:tcPr>
            <w:tcW w:w="735" w:type="pct"/>
            <w:tcBorders>
              <w:top w:val="single" w:sz="4" w:space="0" w:color="auto"/>
              <w:left w:val="single" w:sz="4" w:space="0" w:color="auto"/>
              <w:bottom w:val="single" w:sz="4" w:space="0" w:color="auto"/>
              <w:right w:val="single" w:sz="4" w:space="0" w:color="auto"/>
            </w:tcBorders>
            <w:vAlign w:val="center"/>
            <w:hideMark/>
          </w:tcPr>
          <w:p w14:paraId="0D0722C6"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Integrità strutturale</w:t>
            </w:r>
          </w:p>
        </w:tc>
        <w:tc>
          <w:tcPr>
            <w:tcW w:w="868" w:type="pct"/>
            <w:tcBorders>
              <w:top w:val="single" w:sz="4" w:space="0" w:color="auto"/>
              <w:left w:val="single" w:sz="4" w:space="0" w:color="auto"/>
              <w:bottom w:val="single" w:sz="4" w:space="0" w:color="auto"/>
              <w:right w:val="single" w:sz="4" w:space="0" w:color="auto"/>
            </w:tcBorders>
            <w:vAlign w:val="center"/>
            <w:hideMark/>
          </w:tcPr>
          <w:p w14:paraId="65CDCE3C"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semestrale</w:t>
            </w:r>
          </w:p>
        </w:tc>
        <w:tc>
          <w:tcPr>
            <w:tcW w:w="637" w:type="pct"/>
            <w:tcBorders>
              <w:top w:val="single" w:sz="4" w:space="0" w:color="auto"/>
              <w:left w:val="single" w:sz="4" w:space="0" w:color="auto"/>
              <w:bottom w:val="single" w:sz="4" w:space="0" w:color="auto"/>
              <w:right w:val="single" w:sz="4" w:space="0" w:color="auto"/>
            </w:tcBorders>
            <w:vAlign w:val="center"/>
          </w:tcPr>
          <w:p w14:paraId="236DB881" w14:textId="77777777" w:rsidR="00640076" w:rsidRPr="006A6D41" w:rsidRDefault="00640076" w:rsidP="003D3100">
            <w:pPr>
              <w:spacing w:line="240" w:lineRule="auto"/>
              <w:jc w:val="center"/>
              <w:rPr>
                <w:rFonts w:cstheme="minorHAnsi"/>
                <w:sz w:val="20"/>
                <w:szCs w:val="20"/>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434BE522" w14:textId="494F891B" w:rsidR="00640076" w:rsidRPr="006A6D41" w:rsidRDefault="00640076" w:rsidP="003D3100">
            <w:pPr>
              <w:spacing w:line="240" w:lineRule="auto"/>
              <w:jc w:val="center"/>
              <w:rPr>
                <w:rFonts w:cstheme="minorHAnsi"/>
                <w:sz w:val="20"/>
                <w:szCs w:val="20"/>
              </w:rPr>
            </w:pPr>
            <w:r w:rsidRPr="006A6D41">
              <w:rPr>
                <w:rFonts w:cstheme="minorHAnsi"/>
                <w:sz w:val="20"/>
                <w:szCs w:val="20"/>
              </w:rPr>
              <w:t>Visivo</w:t>
            </w:r>
          </w:p>
        </w:tc>
        <w:tc>
          <w:tcPr>
            <w:tcW w:w="693" w:type="pct"/>
            <w:tcBorders>
              <w:top w:val="single" w:sz="4" w:space="0" w:color="auto"/>
              <w:left w:val="single" w:sz="4" w:space="0" w:color="auto"/>
              <w:bottom w:val="single" w:sz="4" w:space="0" w:color="auto"/>
              <w:right w:val="single" w:sz="4" w:space="0" w:color="auto"/>
            </w:tcBorders>
            <w:vAlign w:val="center"/>
            <w:hideMark/>
          </w:tcPr>
          <w:p w14:paraId="51A23300"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w:t>
            </w:r>
          </w:p>
        </w:tc>
      </w:tr>
    </w:tbl>
    <w:p w14:paraId="0F0D4390" w14:textId="7631C6D5" w:rsidR="008E73CD" w:rsidRPr="003F5F25" w:rsidRDefault="003F5F25" w:rsidP="003F5F25">
      <w:pPr>
        <w:spacing w:before="120" w:line="288" w:lineRule="auto"/>
        <w:jc w:val="center"/>
        <w:rPr>
          <w:rFonts w:cstheme="minorHAnsi"/>
          <w:i/>
          <w:iCs/>
          <w:sz w:val="20"/>
          <w:szCs w:val="20"/>
        </w:rPr>
      </w:pPr>
      <w:r w:rsidRPr="006A6D41">
        <w:rPr>
          <w:rFonts w:cstheme="minorHAnsi"/>
          <w:b/>
          <w:bCs/>
          <w:i/>
          <w:iCs/>
          <w:sz w:val="20"/>
          <w:szCs w:val="20"/>
        </w:rPr>
        <w:t>Tabella 1</w:t>
      </w:r>
      <w:r>
        <w:rPr>
          <w:rFonts w:cstheme="minorHAnsi"/>
          <w:b/>
          <w:bCs/>
          <w:i/>
          <w:iCs/>
          <w:sz w:val="20"/>
          <w:szCs w:val="20"/>
        </w:rPr>
        <w:t>1</w:t>
      </w:r>
      <w:r w:rsidRPr="006A6D41">
        <w:rPr>
          <w:rFonts w:cstheme="minorHAnsi"/>
          <w:i/>
          <w:iCs/>
          <w:sz w:val="20"/>
          <w:szCs w:val="20"/>
        </w:rPr>
        <w:t xml:space="preserve"> – </w:t>
      </w:r>
      <w:r w:rsidRPr="003F5F25">
        <w:rPr>
          <w:rFonts w:cstheme="minorHAnsi"/>
          <w:i/>
          <w:iCs/>
          <w:sz w:val="20"/>
          <w:szCs w:val="20"/>
        </w:rPr>
        <w:t>Controlli sui punti critici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1"/>
        <w:gridCol w:w="3612"/>
        <w:gridCol w:w="2345"/>
        <w:gridCol w:w="10"/>
      </w:tblGrid>
      <w:tr w:rsidR="00640076" w:rsidRPr="006A6D41" w14:paraId="2E3323EA" w14:textId="77777777" w:rsidTr="00004010">
        <w:trPr>
          <w:gridAfter w:val="1"/>
          <w:wAfter w:w="5" w:type="pct"/>
          <w:tblHeader/>
          <w:jc w:val="center"/>
        </w:trPr>
        <w:tc>
          <w:tcPr>
            <w:tcW w:w="19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E5AAA1" w14:textId="77777777" w:rsidR="00640076" w:rsidRPr="006A6D41" w:rsidRDefault="00640076" w:rsidP="003D3100">
            <w:pPr>
              <w:spacing w:line="240" w:lineRule="auto"/>
              <w:jc w:val="center"/>
              <w:rPr>
                <w:rFonts w:cstheme="minorHAnsi"/>
                <w:b/>
                <w:bCs/>
                <w:sz w:val="20"/>
                <w:szCs w:val="20"/>
              </w:rPr>
            </w:pPr>
            <w:r w:rsidRPr="006A6D41">
              <w:rPr>
                <w:rFonts w:cstheme="minorHAnsi"/>
                <w:b/>
                <w:bCs/>
                <w:sz w:val="20"/>
                <w:szCs w:val="20"/>
              </w:rPr>
              <w:t xml:space="preserve">Macchina </w:t>
            </w:r>
            <w:r w:rsidRPr="006A6D41">
              <w:rPr>
                <w:rFonts w:cstheme="minorHAnsi"/>
                <w:sz w:val="20"/>
                <w:szCs w:val="20"/>
              </w:rPr>
              <w:t xml:space="preserve">(es. reattore, postcombustore, filtro a manica, </w:t>
            </w:r>
            <w:proofErr w:type="gramStart"/>
            <w:r w:rsidRPr="006A6D41">
              <w:rPr>
                <w:rFonts w:cstheme="minorHAnsi"/>
                <w:sz w:val="20"/>
                <w:szCs w:val="20"/>
              </w:rPr>
              <w:t>scrubber….</w:t>
            </w:r>
            <w:proofErr w:type="gramEnd"/>
            <w:r w:rsidRPr="006A6D41">
              <w:rPr>
                <w:rFonts w:cstheme="minorHAnsi"/>
                <w:sz w:val="20"/>
                <w:szCs w:val="20"/>
              </w:rPr>
              <w:t>)</w:t>
            </w:r>
          </w:p>
        </w:tc>
        <w:tc>
          <w:tcPr>
            <w:tcW w:w="18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CFA89F" w14:textId="77777777" w:rsidR="00640076" w:rsidRPr="006A6D41" w:rsidRDefault="00640076" w:rsidP="003D3100">
            <w:pPr>
              <w:spacing w:line="240" w:lineRule="auto"/>
              <w:jc w:val="center"/>
              <w:rPr>
                <w:rFonts w:cstheme="minorHAnsi"/>
                <w:b/>
                <w:bCs/>
                <w:sz w:val="20"/>
                <w:szCs w:val="20"/>
              </w:rPr>
            </w:pPr>
            <w:r w:rsidRPr="006A6D41">
              <w:rPr>
                <w:rFonts w:cstheme="minorHAnsi"/>
                <w:b/>
                <w:bCs/>
                <w:sz w:val="20"/>
                <w:szCs w:val="20"/>
              </w:rPr>
              <w:t>Tipo di intervento</w:t>
            </w:r>
          </w:p>
        </w:tc>
        <w:tc>
          <w:tcPr>
            <w:tcW w:w="12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84B633" w14:textId="77777777" w:rsidR="00640076" w:rsidRPr="006A6D41" w:rsidRDefault="00640076" w:rsidP="003D3100">
            <w:pPr>
              <w:spacing w:line="240" w:lineRule="auto"/>
              <w:jc w:val="center"/>
              <w:rPr>
                <w:rFonts w:cstheme="minorHAnsi"/>
                <w:b/>
                <w:bCs/>
                <w:sz w:val="20"/>
                <w:szCs w:val="20"/>
              </w:rPr>
            </w:pPr>
            <w:r w:rsidRPr="006A6D41">
              <w:rPr>
                <w:rFonts w:cstheme="minorHAnsi"/>
                <w:b/>
                <w:bCs/>
                <w:sz w:val="20"/>
                <w:szCs w:val="20"/>
              </w:rPr>
              <w:t>Frequenza</w:t>
            </w:r>
          </w:p>
        </w:tc>
      </w:tr>
      <w:tr w:rsidR="00640076" w:rsidRPr="006A6D41" w14:paraId="4AA16A50" w14:textId="77777777" w:rsidTr="00004010">
        <w:tblPrEx>
          <w:tblLook w:val="0000" w:firstRow="0" w:lastRow="0" w:firstColumn="0" w:lastColumn="0" w:noHBand="0" w:noVBand="0"/>
        </w:tblPrEx>
        <w:trPr>
          <w:gridAfter w:val="1"/>
          <w:wAfter w:w="5" w:type="pct"/>
          <w:trHeight w:val="664"/>
          <w:jc w:val="center"/>
        </w:trPr>
        <w:tc>
          <w:tcPr>
            <w:tcW w:w="1901" w:type="pct"/>
            <w:vMerge w:val="restart"/>
            <w:vAlign w:val="center"/>
          </w:tcPr>
          <w:p w14:paraId="7AF5993A"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Impianto di trattamento acque</w:t>
            </w:r>
          </w:p>
        </w:tc>
        <w:tc>
          <w:tcPr>
            <w:tcW w:w="1876" w:type="pct"/>
            <w:vAlign w:val="center"/>
          </w:tcPr>
          <w:p w14:paraId="3B044261"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Pulizia degli elettrodi</w:t>
            </w:r>
          </w:p>
        </w:tc>
        <w:tc>
          <w:tcPr>
            <w:tcW w:w="1218" w:type="pct"/>
            <w:vAlign w:val="center"/>
          </w:tcPr>
          <w:p w14:paraId="2D7343E7"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Giornaliera</w:t>
            </w:r>
          </w:p>
        </w:tc>
      </w:tr>
      <w:tr w:rsidR="00640076" w:rsidRPr="006A6D41" w14:paraId="6792C5B3" w14:textId="77777777" w:rsidTr="00004010">
        <w:tblPrEx>
          <w:tblLook w:val="0000" w:firstRow="0" w:lastRow="0" w:firstColumn="0" w:lastColumn="0" w:noHBand="0" w:noVBand="0"/>
        </w:tblPrEx>
        <w:trPr>
          <w:gridAfter w:val="1"/>
          <w:wAfter w:w="5" w:type="pct"/>
          <w:jc w:val="center"/>
        </w:trPr>
        <w:tc>
          <w:tcPr>
            <w:tcW w:w="1901" w:type="pct"/>
            <w:vMerge/>
            <w:vAlign w:val="center"/>
          </w:tcPr>
          <w:p w14:paraId="2D7868DD" w14:textId="77777777" w:rsidR="00640076" w:rsidRPr="006A6D41" w:rsidRDefault="00640076" w:rsidP="003D3100">
            <w:pPr>
              <w:keepNext/>
              <w:spacing w:before="120" w:after="120"/>
              <w:jc w:val="center"/>
              <w:outlineLvl w:val="0"/>
              <w:rPr>
                <w:rFonts w:cstheme="minorHAnsi"/>
                <w:sz w:val="20"/>
                <w:szCs w:val="20"/>
              </w:rPr>
            </w:pPr>
          </w:p>
        </w:tc>
        <w:tc>
          <w:tcPr>
            <w:tcW w:w="1876" w:type="pct"/>
            <w:vAlign w:val="center"/>
          </w:tcPr>
          <w:p w14:paraId="7F5BAC0A"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Taratura degli elettrodi</w:t>
            </w:r>
          </w:p>
        </w:tc>
        <w:tc>
          <w:tcPr>
            <w:tcW w:w="1218" w:type="pct"/>
            <w:vAlign w:val="center"/>
          </w:tcPr>
          <w:p w14:paraId="7AE3FFF4"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Settimanale</w:t>
            </w:r>
          </w:p>
        </w:tc>
      </w:tr>
      <w:tr w:rsidR="00640076" w:rsidRPr="006A6D41" w14:paraId="5948C9F2" w14:textId="77777777" w:rsidTr="00004010">
        <w:trPr>
          <w:gridAfter w:val="1"/>
          <w:wAfter w:w="5" w:type="pct"/>
          <w:jc w:val="center"/>
        </w:trPr>
        <w:tc>
          <w:tcPr>
            <w:tcW w:w="1901" w:type="pct"/>
            <w:tcBorders>
              <w:top w:val="single" w:sz="4" w:space="0" w:color="auto"/>
              <w:left w:val="single" w:sz="4" w:space="0" w:color="auto"/>
              <w:bottom w:val="single" w:sz="4" w:space="0" w:color="auto"/>
              <w:right w:val="single" w:sz="4" w:space="0" w:color="auto"/>
            </w:tcBorders>
            <w:vAlign w:val="center"/>
          </w:tcPr>
          <w:p w14:paraId="04B74597"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Rete acque meteoriche e manufatti annessi</w:t>
            </w:r>
          </w:p>
        </w:tc>
        <w:tc>
          <w:tcPr>
            <w:tcW w:w="1876" w:type="pct"/>
            <w:tcBorders>
              <w:top w:val="single" w:sz="4" w:space="0" w:color="auto"/>
              <w:left w:val="single" w:sz="4" w:space="0" w:color="auto"/>
              <w:bottom w:val="single" w:sz="4" w:space="0" w:color="auto"/>
              <w:right w:val="single" w:sz="4" w:space="0" w:color="auto"/>
            </w:tcBorders>
            <w:vAlign w:val="center"/>
          </w:tcPr>
          <w:p w14:paraId="05F55201"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Ripristino integrità strutturale</w:t>
            </w:r>
          </w:p>
        </w:tc>
        <w:tc>
          <w:tcPr>
            <w:tcW w:w="1218" w:type="pct"/>
            <w:tcBorders>
              <w:top w:val="single" w:sz="4" w:space="0" w:color="auto"/>
              <w:left w:val="single" w:sz="4" w:space="0" w:color="auto"/>
              <w:bottom w:val="single" w:sz="4" w:space="0" w:color="auto"/>
              <w:right w:val="single" w:sz="4" w:space="0" w:color="auto"/>
            </w:tcBorders>
            <w:vAlign w:val="center"/>
          </w:tcPr>
          <w:p w14:paraId="2F57A0EB"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Qualora necessario</w:t>
            </w:r>
          </w:p>
        </w:tc>
      </w:tr>
      <w:tr w:rsidR="00640076" w:rsidRPr="006A6D41" w14:paraId="32CC9F31" w14:textId="77777777" w:rsidTr="00004010">
        <w:trPr>
          <w:gridAfter w:val="1"/>
          <w:wAfter w:w="5" w:type="pct"/>
          <w:jc w:val="center"/>
        </w:trPr>
        <w:tc>
          <w:tcPr>
            <w:tcW w:w="1901" w:type="pct"/>
            <w:tcBorders>
              <w:top w:val="single" w:sz="4" w:space="0" w:color="auto"/>
              <w:left w:val="single" w:sz="4" w:space="0" w:color="auto"/>
              <w:bottom w:val="single" w:sz="4" w:space="0" w:color="auto"/>
              <w:right w:val="single" w:sz="4" w:space="0" w:color="auto"/>
            </w:tcBorders>
            <w:vAlign w:val="center"/>
          </w:tcPr>
          <w:p w14:paraId="58782EE4"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Pavimentazioni piazzali esterni e capannone</w:t>
            </w:r>
          </w:p>
        </w:tc>
        <w:tc>
          <w:tcPr>
            <w:tcW w:w="1876" w:type="pct"/>
            <w:tcBorders>
              <w:top w:val="single" w:sz="4" w:space="0" w:color="auto"/>
              <w:left w:val="single" w:sz="4" w:space="0" w:color="auto"/>
              <w:bottom w:val="single" w:sz="4" w:space="0" w:color="auto"/>
              <w:right w:val="single" w:sz="4" w:space="0" w:color="auto"/>
            </w:tcBorders>
            <w:vAlign w:val="center"/>
          </w:tcPr>
          <w:p w14:paraId="15ABC2D6"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Ripristino impermeabilizzazione</w:t>
            </w:r>
          </w:p>
        </w:tc>
        <w:tc>
          <w:tcPr>
            <w:tcW w:w="1218" w:type="pct"/>
            <w:tcBorders>
              <w:top w:val="single" w:sz="4" w:space="0" w:color="auto"/>
              <w:left w:val="single" w:sz="4" w:space="0" w:color="auto"/>
              <w:bottom w:val="single" w:sz="4" w:space="0" w:color="auto"/>
              <w:right w:val="single" w:sz="4" w:space="0" w:color="auto"/>
            </w:tcBorders>
            <w:vAlign w:val="center"/>
          </w:tcPr>
          <w:p w14:paraId="795E55B1"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Qualora necessario</w:t>
            </w:r>
          </w:p>
        </w:tc>
      </w:tr>
      <w:tr w:rsidR="00640076" w:rsidRPr="006A6D41" w14:paraId="6D9F39A2" w14:textId="77777777" w:rsidTr="00004010">
        <w:trPr>
          <w:gridAfter w:val="1"/>
          <w:wAfter w:w="5" w:type="pct"/>
          <w:jc w:val="center"/>
        </w:trPr>
        <w:tc>
          <w:tcPr>
            <w:tcW w:w="1901" w:type="pct"/>
            <w:tcBorders>
              <w:top w:val="single" w:sz="4" w:space="0" w:color="auto"/>
              <w:left w:val="single" w:sz="4" w:space="0" w:color="auto"/>
              <w:bottom w:val="single" w:sz="4" w:space="0" w:color="auto"/>
              <w:right w:val="single" w:sz="4" w:space="0" w:color="auto"/>
            </w:tcBorders>
            <w:vAlign w:val="center"/>
          </w:tcPr>
          <w:p w14:paraId="6F03F443"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Caldaia</w:t>
            </w:r>
          </w:p>
        </w:tc>
        <w:tc>
          <w:tcPr>
            <w:tcW w:w="1876" w:type="pct"/>
            <w:tcBorders>
              <w:top w:val="single" w:sz="4" w:space="0" w:color="auto"/>
              <w:left w:val="single" w:sz="4" w:space="0" w:color="auto"/>
              <w:bottom w:val="single" w:sz="4" w:space="0" w:color="auto"/>
              <w:right w:val="single" w:sz="4" w:space="0" w:color="auto"/>
            </w:tcBorders>
            <w:vAlign w:val="center"/>
          </w:tcPr>
          <w:p w14:paraId="05BEA9E7"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Verifica rendimento di combustione</w:t>
            </w:r>
          </w:p>
        </w:tc>
        <w:tc>
          <w:tcPr>
            <w:tcW w:w="1218" w:type="pct"/>
            <w:tcBorders>
              <w:top w:val="single" w:sz="4" w:space="0" w:color="auto"/>
              <w:left w:val="single" w:sz="4" w:space="0" w:color="auto"/>
              <w:bottom w:val="single" w:sz="4" w:space="0" w:color="auto"/>
              <w:right w:val="single" w:sz="4" w:space="0" w:color="auto"/>
            </w:tcBorders>
            <w:vAlign w:val="center"/>
          </w:tcPr>
          <w:p w14:paraId="7E88A442" w14:textId="77777777" w:rsidR="00640076" w:rsidRPr="006A6D41" w:rsidRDefault="00640076" w:rsidP="003D3100">
            <w:pPr>
              <w:spacing w:line="240" w:lineRule="auto"/>
              <w:jc w:val="center"/>
              <w:rPr>
                <w:rFonts w:cstheme="minorHAnsi"/>
                <w:sz w:val="20"/>
                <w:szCs w:val="20"/>
              </w:rPr>
            </w:pPr>
            <w:r w:rsidRPr="006A6D41">
              <w:rPr>
                <w:rFonts w:cstheme="minorHAnsi"/>
                <w:sz w:val="20"/>
                <w:szCs w:val="20"/>
              </w:rPr>
              <w:t>Semestrale</w:t>
            </w:r>
          </w:p>
        </w:tc>
      </w:tr>
      <w:tr w:rsidR="00640076" w:rsidRPr="006A6D41" w14:paraId="5CB777B4" w14:textId="77777777" w:rsidTr="00004010">
        <w:tblPrEx>
          <w:tblLook w:val="0000" w:firstRow="0" w:lastRow="0" w:firstColumn="0" w:lastColumn="0" w:noHBand="0" w:noVBand="0"/>
        </w:tblPrEx>
        <w:trPr>
          <w:jc w:val="center"/>
        </w:trPr>
        <w:tc>
          <w:tcPr>
            <w:tcW w:w="1901" w:type="pct"/>
            <w:vMerge w:val="restart"/>
            <w:vAlign w:val="center"/>
          </w:tcPr>
          <w:p w14:paraId="1072E282"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lastRenderedPageBreak/>
              <w:t>Filtri a maniche in tessuto</w:t>
            </w:r>
          </w:p>
        </w:tc>
        <w:tc>
          <w:tcPr>
            <w:tcW w:w="1876" w:type="pct"/>
            <w:vAlign w:val="center"/>
          </w:tcPr>
          <w:p w14:paraId="22684303"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Manutenzione parziale (controllo apparecchiature pneumatiche ed elettriche)</w:t>
            </w:r>
          </w:p>
        </w:tc>
        <w:tc>
          <w:tcPr>
            <w:tcW w:w="1223" w:type="pct"/>
            <w:gridSpan w:val="2"/>
            <w:vAlign w:val="center"/>
          </w:tcPr>
          <w:p w14:paraId="14DF7CE5"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Mensile</w:t>
            </w:r>
          </w:p>
        </w:tc>
      </w:tr>
      <w:tr w:rsidR="00640076" w:rsidRPr="006A6D41" w14:paraId="65FB04F0" w14:textId="77777777" w:rsidTr="00004010">
        <w:tblPrEx>
          <w:tblLook w:val="0000" w:firstRow="0" w:lastRow="0" w:firstColumn="0" w:lastColumn="0" w:noHBand="0" w:noVBand="0"/>
        </w:tblPrEx>
        <w:trPr>
          <w:jc w:val="center"/>
        </w:trPr>
        <w:tc>
          <w:tcPr>
            <w:tcW w:w="1901" w:type="pct"/>
            <w:vMerge/>
            <w:vAlign w:val="center"/>
          </w:tcPr>
          <w:p w14:paraId="0578259C" w14:textId="77777777" w:rsidR="00640076" w:rsidRPr="006A6D41" w:rsidRDefault="00640076" w:rsidP="003D3100">
            <w:pPr>
              <w:keepNext/>
              <w:spacing w:before="120" w:after="120"/>
              <w:jc w:val="center"/>
              <w:outlineLvl w:val="0"/>
              <w:rPr>
                <w:rFonts w:cstheme="minorHAnsi"/>
                <w:sz w:val="20"/>
                <w:szCs w:val="20"/>
              </w:rPr>
            </w:pPr>
          </w:p>
        </w:tc>
        <w:tc>
          <w:tcPr>
            <w:tcW w:w="1876" w:type="pct"/>
            <w:vAlign w:val="center"/>
          </w:tcPr>
          <w:p w14:paraId="6D4796C1"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Manutenzione totale (controllo usura tessuti ed eventuale sostituzione parziale/totale)</w:t>
            </w:r>
          </w:p>
        </w:tc>
        <w:tc>
          <w:tcPr>
            <w:tcW w:w="1223" w:type="pct"/>
            <w:gridSpan w:val="2"/>
            <w:vAlign w:val="center"/>
          </w:tcPr>
          <w:p w14:paraId="6E6F5615"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Mensile</w:t>
            </w:r>
          </w:p>
        </w:tc>
      </w:tr>
      <w:tr w:rsidR="00640076" w:rsidRPr="006A6D41" w14:paraId="055586F4" w14:textId="77777777" w:rsidTr="00004010">
        <w:tblPrEx>
          <w:tblLook w:val="0000" w:firstRow="0" w:lastRow="0" w:firstColumn="0" w:lastColumn="0" w:noHBand="0" w:noVBand="0"/>
        </w:tblPrEx>
        <w:trPr>
          <w:jc w:val="center"/>
        </w:trPr>
        <w:tc>
          <w:tcPr>
            <w:tcW w:w="1901" w:type="pct"/>
            <w:vMerge w:val="restart"/>
            <w:vAlign w:val="center"/>
          </w:tcPr>
          <w:p w14:paraId="69F94A32" w14:textId="77777777" w:rsidR="00640076" w:rsidRPr="006A6D41" w:rsidRDefault="00640076" w:rsidP="003D3100">
            <w:pPr>
              <w:spacing w:line="288" w:lineRule="auto"/>
              <w:jc w:val="center"/>
              <w:rPr>
                <w:rFonts w:cstheme="minorHAnsi"/>
                <w:sz w:val="20"/>
                <w:szCs w:val="20"/>
              </w:rPr>
            </w:pPr>
            <w:r w:rsidRPr="006A6D41">
              <w:rPr>
                <w:rFonts w:cstheme="minorHAnsi"/>
                <w:sz w:val="20"/>
                <w:szCs w:val="20"/>
              </w:rPr>
              <w:t>Abbattitore ad umido</w:t>
            </w:r>
          </w:p>
        </w:tc>
        <w:tc>
          <w:tcPr>
            <w:tcW w:w="1876" w:type="pct"/>
            <w:vAlign w:val="center"/>
          </w:tcPr>
          <w:p w14:paraId="1BA0464B" w14:textId="77777777" w:rsidR="00640076" w:rsidRPr="006A6D41" w:rsidRDefault="00640076" w:rsidP="003D3100">
            <w:pPr>
              <w:jc w:val="center"/>
              <w:rPr>
                <w:rFonts w:cstheme="minorHAnsi"/>
                <w:sz w:val="20"/>
                <w:szCs w:val="20"/>
              </w:rPr>
            </w:pPr>
            <w:r w:rsidRPr="006A6D41">
              <w:rPr>
                <w:rFonts w:cstheme="minorHAnsi"/>
                <w:sz w:val="20"/>
                <w:szCs w:val="20"/>
              </w:rPr>
              <w:t>Manutenzione dei dispositivi di rilevamento Controllo funzionalità meccanica</w:t>
            </w:r>
          </w:p>
        </w:tc>
        <w:tc>
          <w:tcPr>
            <w:tcW w:w="1223" w:type="pct"/>
            <w:gridSpan w:val="2"/>
            <w:vAlign w:val="center"/>
          </w:tcPr>
          <w:p w14:paraId="6EB574D3" w14:textId="77777777" w:rsidR="00640076" w:rsidRPr="006A6D41" w:rsidRDefault="00640076" w:rsidP="003D3100">
            <w:pPr>
              <w:jc w:val="center"/>
              <w:rPr>
                <w:rFonts w:cstheme="minorHAnsi"/>
                <w:sz w:val="20"/>
                <w:szCs w:val="20"/>
              </w:rPr>
            </w:pPr>
            <w:r w:rsidRPr="006A6D41">
              <w:rPr>
                <w:rFonts w:cstheme="minorHAnsi"/>
                <w:sz w:val="20"/>
                <w:szCs w:val="20"/>
              </w:rPr>
              <w:t>Giornaliera</w:t>
            </w:r>
          </w:p>
        </w:tc>
      </w:tr>
      <w:tr w:rsidR="00640076" w:rsidRPr="006A6D41" w14:paraId="2C0290CE" w14:textId="77777777" w:rsidTr="00004010">
        <w:tblPrEx>
          <w:tblLook w:val="0000" w:firstRow="0" w:lastRow="0" w:firstColumn="0" w:lastColumn="0" w:noHBand="0" w:noVBand="0"/>
        </w:tblPrEx>
        <w:trPr>
          <w:jc w:val="center"/>
        </w:trPr>
        <w:tc>
          <w:tcPr>
            <w:tcW w:w="1901" w:type="pct"/>
            <w:vMerge/>
            <w:vAlign w:val="center"/>
          </w:tcPr>
          <w:p w14:paraId="3D26E8E7" w14:textId="77777777" w:rsidR="00640076" w:rsidRPr="006A6D41" w:rsidRDefault="00640076" w:rsidP="003D3100">
            <w:pPr>
              <w:spacing w:line="288" w:lineRule="auto"/>
              <w:jc w:val="center"/>
              <w:rPr>
                <w:rFonts w:cstheme="minorHAnsi"/>
                <w:sz w:val="20"/>
                <w:szCs w:val="20"/>
              </w:rPr>
            </w:pPr>
          </w:p>
        </w:tc>
        <w:tc>
          <w:tcPr>
            <w:tcW w:w="1876" w:type="pct"/>
            <w:vAlign w:val="center"/>
          </w:tcPr>
          <w:p w14:paraId="18C1AA7B" w14:textId="77777777" w:rsidR="00640076" w:rsidRPr="006A6D41" w:rsidRDefault="00640076" w:rsidP="003D3100">
            <w:pPr>
              <w:jc w:val="center"/>
              <w:rPr>
                <w:rFonts w:cstheme="minorHAnsi"/>
                <w:sz w:val="20"/>
                <w:szCs w:val="20"/>
              </w:rPr>
            </w:pPr>
            <w:r w:rsidRPr="006A6D41">
              <w:rPr>
                <w:rFonts w:cstheme="minorHAnsi"/>
                <w:sz w:val="20"/>
                <w:szCs w:val="20"/>
              </w:rPr>
              <w:t>Flusso soluzione abbattente, pHmetro</w:t>
            </w:r>
          </w:p>
        </w:tc>
        <w:tc>
          <w:tcPr>
            <w:tcW w:w="1223" w:type="pct"/>
            <w:gridSpan w:val="2"/>
            <w:vAlign w:val="center"/>
          </w:tcPr>
          <w:p w14:paraId="58B5EBE0" w14:textId="77777777" w:rsidR="00640076" w:rsidRPr="006A6D41" w:rsidRDefault="00640076" w:rsidP="003D3100">
            <w:pPr>
              <w:jc w:val="center"/>
              <w:rPr>
                <w:rFonts w:cstheme="minorHAnsi"/>
                <w:sz w:val="20"/>
                <w:szCs w:val="20"/>
              </w:rPr>
            </w:pPr>
            <w:r w:rsidRPr="006A6D41">
              <w:rPr>
                <w:rFonts w:cstheme="minorHAnsi"/>
                <w:sz w:val="20"/>
                <w:szCs w:val="20"/>
              </w:rPr>
              <w:t>Giornaliera</w:t>
            </w:r>
          </w:p>
        </w:tc>
      </w:tr>
      <w:tr w:rsidR="00640076" w:rsidRPr="006A6D41" w14:paraId="779FF2A1" w14:textId="77777777" w:rsidTr="00004010">
        <w:tblPrEx>
          <w:tblLook w:val="0000" w:firstRow="0" w:lastRow="0" w:firstColumn="0" w:lastColumn="0" w:noHBand="0" w:noVBand="0"/>
        </w:tblPrEx>
        <w:trPr>
          <w:jc w:val="center"/>
        </w:trPr>
        <w:tc>
          <w:tcPr>
            <w:tcW w:w="1901" w:type="pct"/>
            <w:vMerge/>
            <w:vAlign w:val="center"/>
          </w:tcPr>
          <w:p w14:paraId="7979FD48" w14:textId="77777777" w:rsidR="00640076" w:rsidRPr="006A6D41" w:rsidRDefault="00640076" w:rsidP="003D3100">
            <w:pPr>
              <w:spacing w:line="288" w:lineRule="auto"/>
              <w:jc w:val="center"/>
              <w:rPr>
                <w:rFonts w:cstheme="minorHAnsi"/>
                <w:sz w:val="20"/>
                <w:szCs w:val="20"/>
              </w:rPr>
            </w:pPr>
          </w:p>
        </w:tc>
        <w:tc>
          <w:tcPr>
            <w:tcW w:w="1876" w:type="pct"/>
            <w:vAlign w:val="center"/>
          </w:tcPr>
          <w:p w14:paraId="57F6BA2D" w14:textId="77777777" w:rsidR="00640076" w:rsidRPr="006A6D41" w:rsidRDefault="00640076" w:rsidP="003D3100">
            <w:pPr>
              <w:jc w:val="center"/>
              <w:rPr>
                <w:rFonts w:cstheme="minorHAnsi"/>
                <w:sz w:val="20"/>
                <w:szCs w:val="20"/>
              </w:rPr>
            </w:pPr>
            <w:r w:rsidRPr="006A6D41">
              <w:rPr>
                <w:rFonts w:cstheme="minorHAnsi"/>
                <w:sz w:val="20"/>
                <w:szCs w:val="20"/>
              </w:rPr>
              <w:t>Controllo sulle valvole di dosaggio</w:t>
            </w:r>
          </w:p>
        </w:tc>
        <w:tc>
          <w:tcPr>
            <w:tcW w:w="1223" w:type="pct"/>
            <w:gridSpan w:val="2"/>
            <w:vAlign w:val="center"/>
          </w:tcPr>
          <w:p w14:paraId="2F51367A" w14:textId="77777777" w:rsidR="00640076" w:rsidRPr="006A6D41" w:rsidRDefault="00640076" w:rsidP="003D3100">
            <w:pPr>
              <w:jc w:val="center"/>
              <w:rPr>
                <w:rFonts w:cstheme="minorHAnsi"/>
                <w:sz w:val="20"/>
                <w:szCs w:val="20"/>
              </w:rPr>
            </w:pPr>
            <w:r w:rsidRPr="006A6D41">
              <w:rPr>
                <w:rFonts w:cstheme="minorHAnsi"/>
                <w:sz w:val="20"/>
                <w:szCs w:val="20"/>
              </w:rPr>
              <w:t>Giornaliera</w:t>
            </w:r>
          </w:p>
        </w:tc>
      </w:tr>
    </w:tbl>
    <w:p w14:paraId="4E2BEFCA" w14:textId="764E40A4" w:rsidR="008E73CD" w:rsidRPr="006A6D41" w:rsidRDefault="008E73CD" w:rsidP="008E73CD">
      <w:pPr>
        <w:spacing w:before="120"/>
        <w:jc w:val="center"/>
        <w:rPr>
          <w:rFonts w:cstheme="minorHAnsi"/>
          <w:i/>
          <w:iCs/>
          <w:sz w:val="20"/>
          <w:szCs w:val="24"/>
        </w:rPr>
      </w:pPr>
      <w:r w:rsidRPr="006A6D41">
        <w:rPr>
          <w:rFonts w:cstheme="minorHAnsi"/>
          <w:b/>
          <w:bCs/>
          <w:i/>
          <w:iCs/>
          <w:sz w:val="20"/>
          <w:szCs w:val="24"/>
        </w:rPr>
        <w:t>Tabella 11-</w:t>
      </w:r>
      <w:r w:rsidR="003F5F25">
        <w:rPr>
          <w:rFonts w:cstheme="minorHAnsi"/>
          <w:b/>
          <w:bCs/>
          <w:i/>
          <w:iCs/>
          <w:sz w:val="20"/>
          <w:szCs w:val="24"/>
        </w:rPr>
        <w:t>bis</w:t>
      </w:r>
      <w:r w:rsidRPr="006A6D41">
        <w:rPr>
          <w:rFonts w:cstheme="minorHAnsi"/>
          <w:i/>
          <w:iCs/>
          <w:sz w:val="20"/>
          <w:szCs w:val="24"/>
        </w:rPr>
        <w:t xml:space="preserve"> - Interventi di manutenzione dei punti critici individuati</w:t>
      </w:r>
    </w:p>
    <w:p w14:paraId="069B0868" w14:textId="77777777" w:rsidR="008E73CD" w:rsidRPr="006A6D41" w:rsidRDefault="008E73CD" w:rsidP="008E73CD">
      <w:pPr>
        <w:spacing w:before="120"/>
        <w:jc w:val="center"/>
        <w:rPr>
          <w:rFonts w:cstheme="minorHAnsi"/>
          <w:i/>
          <w:iCs/>
          <w:sz w:val="20"/>
          <w:szCs w:val="24"/>
        </w:rPr>
      </w:pPr>
    </w:p>
    <w:p w14:paraId="049E201A" w14:textId="77777777" w:rsidR="008E73CD" w:rsidRPr="006A6D41" w:rsidRDefault="008E73CD" w:rsidP="008E73CD">
      <w:pPr>
        <w:spacing w:line="288" w:lineRule="auto"/>
        <w:jc w:val="both"/>
        <w:rPr>
          <w:rFonts w:cstheme="minorHAnsi"/>
          <w:b/>
          <w:bCs/>
        </w:rPr>
      </w:pPr>
      <w:r w:rsidRPr="006A6D41">
        <w:rPr>
          <w:rFonts w:cstheme="minorHAnsi"/>
          <w:b/>
          <w:bCs/>
        </w:rPr>
        <w:t xml:space="preserve">4.2. Aree di stoccaggio (vasche, serbatoi, </w:t>
      </w:r>
      <w:proofErr w:type="gramStart"/>
      <w:r w:rsidRPr="006A6D41">
        <w:rPr>
          <w:rFonts w:cstheme="minorHAnsi"/>
          <w:b/>
          <w:bCs/>
        </w:rPr>
        <w:t>ecc..</w:t>
      </w:r>
      <w:proofErr w:type="gramEnd"/>
      <w:r w:rsidRPr="006A6D41">
        <w:rPr>
          <w:rFonts w:cstheme="minorHAnsi"/>
          <w:b/>
          <w:bCs/>
        </w:rPr>
        <w:t>)</w:t>
      </w:r>
    </w:p>
    <w:p w14:paraId="09A0DF8E" w14:textId="3A00000D" w:rsidR="00D90598" w:rsidRPr="001F2C30" w:rsidRDefault="00247F43" w:rsidP="008E73CD">
      <w:pPr>
        <w:tabs>
          <w:tab w:val="left" w:pos="0"/>
        </w:tabs>
        <w:jc w:val="both"/>
        <w:rPr>
          <w:rFonts w:cstheme="minorHAnsi"/>
          <w:color w:val="0070C0"/>
        </w:rPr>
      </w:pPr>
      <w:r w:rsidRPr="00247F43">
        <w:rPr>
          <w:rFonts w:cstheme="minorHAnsi"/>
          <w:color w:val="0070C0"/>
        </w:rPr>
        <w:t>Qualora all’interno dell’impianto siano presenti delle strutture adibite allo stoccaggio e sottoposte a controllo periodico (anche strutturale) prevedere un monitoraggio prendendo ad esempio le informazioni di cui alla tabella seguente.  Le modalità e la frequenza dei controlli sono, infatti, da adattare al caso specific</w:t>
      </w:r>
      <w:r>
        <w:rPr>
          <w:rFonts w:cstheme="minorHAnsi"/>
          <w:color w:val="0070C0"/>
        </w:rPr>
        <w:t>o</w:t>
      </w:r>
      <w:r w:rsidRPr="00247F43">
        <w:rPr>
          <w:rFonts w:cstheme="minorHAnsi"/>
          <w:color w:val="0070C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10"/>
        <w:gridCol w:w="3210"/>
        <w:gridCol w:w="3208"/>
      </w:tblGrid>
      <w:tr w:rsidR="00640076" w:rsidRPr="006A6D41" w14:paraId="3D059452" w14:textId="77777777" w:rsidTr="00004010">
        <w:trPr>
          <w:trHeight w:val="604"/>
          <w:tblHeader/>
        </w:trPr>
        <w:tc>
          <w:tcPr>
            <w:tcW w:w="1667" w:type="pct"/>
            <w:shd w:val="clear" w:color="auto" w:fill="D9D9D9" w:themeFill="background1" w:themeFillShade="D9"/>
            <w:vAlign w:val="center"/>
          </w:tcPr>
          <w:p w14:paraId="25A83ABC" w14:textId="77777777" w:rsidR="00640076" w:rsidRPr="006A6D41" w:rsidRDefault="00640076" w:rsidP="003D3100">
            <w:pPr>
              <w:tabs>
                <w:tab w:val="left" w:pos="0"/>
              </w:tabs>
              <w:jc w:val="center"/>
              <w:rPr>
                <w:rFonts w:cstheme="minorHAnsi"/>
                <w:b/>
                <w:bCs/>
                <w:sz w:val="20"/>
                <w:szCs w:val="20"/>
              </w:rPr>
            </w:pPr>
            <w:r w:rsidRPr="006A6D41">
              <w:rPr>
                <w:rFonts w:cstheme="minorHAnsi"/>
                <w:b/>
                <w:bCs/>
                <w:sz w:val="20"/>
                <w:szCs w:val="20"/>
              </w:rPr>
              <w:t>Area</w:t>
            </w:r>
          </w:p>
        </w:tc>
        <w:tc>
          <w:tcPr>
            <w:tcW w:w="1667" w:type="pct"/>
            <w:shd w:val="clear" w:color="auto" w:fill="D9D9D9" w:themeFill="background1" w:themeFillShade="D9"/>
            <w:vAlign w:val="center"/>
          </w:tcPr>
          <w:p w14:paraId="41E20375" w14:textId="77777777" w:rsidR="00640076" w:rsidRPr="006A6D41" w:rsidRDefault="00640076" w:rsidP="003D3100">
            <w:pPr>
              <w:tabs>
                <w:tab w:val="left" w:pos="0"/>
              </w:tabs>
              <w:jc w:val="center"/>
              <w:rPr>
                <w:rFonts w:cstheme="minorHAnsi"/>
                <w:b/>
                <w:bCs/>
                <w:sz w:val="20"/>
                <w:szCs w:val="20"/>
              </w:rPr>
            </w:pPr>
            <w:r w:rsidRPr="006A6D41">
              <w:rPr>
                <w:rFonts w:cstheme="minorHAnsi"/>
                <w:b/>
                <w:bCs/>
                <w:sz w:val="20"/>
                <w:szCs w:val="20"/>
              </w:rPr>
              <w:t>Tipo di controllo</w:t>
            </w:r>
          </w:p>
        </w:tc>
        <w:tc>
          <w:tcPr>
            <w:tcW w:w="1666" w:type="pct"/>
            <w:shd w:val="clear" w:color="auto" w:fill="D9D9D9" w:themeFill="background1" w:themeFillShade="D9"/>
            <w:vAlign w:val="center"/>
          </w:tcPr>
          <w:p w14:paraId="16AB6C15" w14:textId="77777777" w:rsidR="00640076" w:rsidRPr="006A6D41" w:rsidRDefault="00640076" w:rsidP="003D3100">
            <w:pPr>
              <w:tabs>
                <w:tab w:val="left" w:pos="0"/>
              </w:tabs>
              <w:jc w:val="center"/>
              <w:rPr>
                <w:rFonts w:cstheme="minorHAnsi"/>
                <w:b/>
                <w:bCs/>
                <w:sz w:val="20"/>
                <w:szCs w:val="20"/>
              </w:rPr>
            </w:pPr>
            <w:r w:rsidRPr="006A6D41">
              <w:rPr>
                <w:rFonts w:cstheme="minorHAnsi"/>
                <w:b/>
                <w:bCs/>
                <w:sz w:val="20"/>
                <w:szCs w:val="20"/>
              </w:rPr>
              <w:t>Frequenza</w:t>
            </w:r>
          </w:p>
        </w:tc>
      </w:tr>
      <w:tr w:rsidR="00640076" w:rsidRPr="006A6D41" w14:paraId="7E9CBA3B" w14:textId="77777777" w:rsidTr="00004010">
        <w:trPr>
          <w:cantSplit/>
          <w:trHeight w:val="283"/>
        </w:trPr>
        <w:tc>
          <w:tcPr>
            <w:tcW w:w="1667" w:type="pct"/>
            <w:shd w:val="clear" w:color="auto" w:fill="FFFFFF" w:themeFill="background1"/>
            <w:vAlign w:val="center"/>
          </w:tcPr>
          <w:p w14:paraId="1A17E66F" w14:textId="77777777" w:rsidR="00640076" w:rsidRPr="006A6D41" w:rsidRDefault="00640076" w:rsidP="003D3100">
            <w:pPr>
              <w:jc w:val="center"/>
              <w:rPr>
                <w:rFonts w:cstheme="minorHAnsi"/>
                <w:sz w:val="20"/>
                <w:szCs w:val="20"/>
              </w:rPr>
            </w:pPr>
            <w:r w:rsidRPr="006A6D41">
              <w:rPr>
                <w:rFonts w:cstheme="minorHAnsi"/>
                <w:sz w:val="20"/>
                <w:szCs w:val="20"/>
              </w:rPr>
              <w:t>Platee di stoccaggio</w:t>
            </w:r>
          </w:p>
        </w:tc>
        <w:tc>
          <w:tcPr>
            <w:tcW w:w="1667" w:type="pct"/>
            <w:shd w:val="clear" w:color="auto" w:fill="FFFFFF" w:themeFill="background1"/>
            <w:vAlign w:val="center"/>
          </w:tcPr>
          <w:p w14:paraId="21EFDF3B" w14:textId="77777777" w:rsidR="00640076" w:rsidRPr="006A6D41" w:rsidRDefault="00640076" w:rsidP="003D3100">
            <w:pPr>
              <w:keepNext/>
              <w:numPr>
                <w:ilvl w:val="0"/>
                <w:numId w:val="12"/>
              </w:numPr>
              <w:spacing w:after="120"/>
              <w:jc w:val="center"/>
              <w:outlineLvl w:val="7"/>
              <w:rPr>
                <w:rFonts w:cstheme="minorHAnsi"/>
                <w:sz w:val="20"/>
                <w:szCs w:val="20"/>
              </w:rPr>
            </w:pPr>
            <w:r w:rsidRPr="006A6D41">
              <w:rPr>
                <w:rFonts w:cstheme="minorHAnsi"/>
                <w:sz w:val="20"/>
                <w:szCs w:val="20"/>
              </w:rPr>
              <w:t>Pulizia</w:t>
            </w:r>
          </w:p>
        </w:tc>
        <w:tc>
          <w:tcPr>
            <w:tcW w:w="1666" w:type="pct"/>
            <w:shd w:val="clear" w:color="auto" w:fill="FFFFFF" w:themeFill="background1"/>
            <w:vAlign w:val="center"/>
          </w:tcPr>
          <w:p w14:paraId="0A53A909" w14:textId="77777777" w:rsidR="00640076" w:rsidRPr="006A6D41" w:rsidRDefault="00640076" w:rsidP="003D3100">
            <w:pPr>
              <w:jc w:val="center"/>
              <w:rPr>
                <w:rFonts w:cstheme="minorHAnsi"/>
                <w:sz w:val="20"/>
                <w:szCs w:val="20"/>
              </w:rPr>
            </w:pPr>
            <w:r w:rsidRPr="006A6D41">
              <w:rPr>
                <w:rFonts w:cstheme="minorHAnsi"/>
                <w:sz w:val="20"/>
                <w:szCs w:val="20"/>
              </w:rPr>
              <w:t>Settimanale</w:t>
            </w:r>
          </w:p>
        </w:tc>
      </w:tr>
      <w:tr w:rsidR="00640076" w:rsidRPr="006A6D41" w14:paraId="6BD8DF16" w14:textId="77777777" w:rsidTr="00004010">
        <w:trPr>
          <w:cantSplit/>
          <w:trHeight w:val="133"/>
        </w:trPr>
        <w:tc>
          <w:tcPr>
            <w:tcW w:w="1667" w:type="pct"/>
            <w:shd w:val="clear" w:color="auto" w:fill="FFFFFF" w:themeFill="background1"/>
            <w:vAlign w:val="center"/>
          </w:tcPr>
          <w:p w14:paraId="5DA1728D" w14:textId="77777777" w:rsidR="00640076" w:rsidRPr="006A6D41" w:rsidRDefault="00640076" w:rsidP="003D3100">
            <w:pPr>
              <w:jc w:val="center"/>
              <w:rPr>
                <w:rFonts w:cstheme="minorHAnsi"/>
                <w:sz w:val="20"/>
                <w:szCs w:val="20"/>
              </w:rPr>
            </w:pPr>
            <w:r w:rsidRPr="006A6D41">
              <w:rPr>
                <w:rFonts w:cstheme="minorHAnsi"/>
                <w:sz w:val="20"/>
                <w:szCs w:val="20"/>
              </w:rPr>
              <w:t>Bacini di contenimento</w:t>
            </w:r>
          </w:p>
        </w:tc>
        <w:tc>
          <w:tcPr>
            <w:tcW w:w="1667" w:type="pct"/>
            <w:shd w:val="clear" w:color="auto" w:fill="FFFFFF" w:themeFill="background1"/>
            <w:vAlign w:val="center"/>
          </w:tcPr>
          <w:p w14:paraId="15B474A6" w14:textId="77777777" w:rsidR="00640076" w:rsidRPr="006A6D41" w:rsidRDefault="00640076" w:rsidP="003D3100">
            <w:pPr>
              <w:keepNext/>
              <w:numPr>
                <w:ilvl w:val="0"/>
                <w:numId w:val="12"/>
              </w:numPr>
              <w:spacing w:after="120"/>
              <w:jc w:val="center"/>
              <w:outlineLvl w:val="7"/>
              <w:rPr>
                <w:rFonts w:cstheme="minorHAnsi"/>
                <w:sz w:val="20"/>
                <w:szCs w:val="20"/>
              </w:rPr>
            </w:pPr>
            <w:r w:rsidRPr="006A6D41">
              <w:rPr>
                <w:rFonts w:cstheme="minorHAnsi"/>
                <w:sz w:val="20"/>
                <w:szCs w:val="20"/>
              </w:rPr>
              <w:t>Verifica integrità</w:t>
            </w:r>
          </w:p>
        </w:tc>
        <w:tc>
          <w:tcPr>
            <w:tcW w:w="1666" w:type="pct"/>
            <w:shd w:val="clear" w:color="auto" w:fill="FFFFFF" w:themeFill="background1"/>
            <w:vAlign w:val="center"/>
          </w:tcPr>
          <w:p w14:paraId="46EBCD96" w14:textId="77777777" w:rsidR="00640076" w:rsidRPr="006A6D41" w:rsidRDefault="00640076" w:rsidP="003D3100">
            <w:pPr>
              <w:jc w:val="center"/>
              <w:rPr>
                <w:rFonts w:cstheme="minorHAnsi"/>
                <w:sz w:val="20"/>
                <w:szCs w:val="20"/>
              </w:rPr>
            </w:pPr>
            <w:r w:rsidRPr="006A6D41">
              <w:rPr>
                <w:rFonts w:cstheme="minorHAnsi"/>
                <w:sz w:val="20"/>
                <w:szCs w:val="20"/>
              </w:rPr>
              <w:t>Annuale</w:t>
            </w:r>
          </w:p>
        </w:tc>
      </w:tr>
      <w:tr w:rsidR="00640076" w:rsidRPr="006A6D41" w14:paraId="19614388" w14:textId="77777777" w:rsidTr="00004010">
        <w:trPr>
          <w:cantSplit/>
          <w:trHeight w:val="537"/>
        </w:trPr>
        <w:tc>
          <w:tcPr>
            <w:tcW w:w="1667" w:type="pct"/>
            <w:shd w:val="clear" w:color="auto" w:fill="FFFFFF" w:themeFill="background1"/>
            <w:vAlign w:val="center"/>
          </w:tcPr>
          <w:p w14:paraId="79F33D82" w14:textId="77777777" w:rsidR="00640076" w:rsidRPr="006A6D41" w:rsidRDefault="00640076" w:rsidP="003D3100">
            <w:pPr>
              <w:jc w:val="center"/>
              <w:rPr>
                <w:rFonts w:cstheme="minorHAnsi"/>
                <w:sz w:val="20"/>
                <w:szCs w:val="20"/>
              </w:rPr>
            </w:pPr>
            <w:r w:rsidRPr="006A6D41">
              <w:rPr>
                <w:rFonts w:cstheme="minorHAnsi"/>
                <w:sz w:val="20"/>
                <w:szCs w:val="20"/>
              </w:rPr>
              <w:t>Serbatoi</w:t>
            </w:r>
          </w:p>
        </w:tc>
        <w:tc>
          <w:tcPr>
            <w:tcW w:w="1667" w:type="pct"/>
            <w:shd w:val="clear" w:color="auto" w:fill="FFFFFF" w:themeFill="background1"/>
            <w:vAlign w:val="center"/>
          </w:tcPr>
          <w:p w14:paraId="038BA170" w14:textId="77777777" w:rsidR="00640076" w:rsidRPr="006A6D41" w:rsidRDefault="00640076" w:rsidP="003D3100">
            <w:pPr>
              <w:keepNext/>
              <w:numPr>
                <w:ilvl w:val="0"/>
                <w:numId w:val="12"/>
              </w:numPr>
              <w:spacing w:after="120"/>
              <w:jc w:val="center"/>
              <w:outlineLvl w:val="7"/>
              <w:rPr>
                <w:rFonts w:cstheme="minorHAnsi"/>
                <w:sz w:val="20"/>
                <w:szCs w:val="20"/>
              </w:rPr>
            </w:pPr>
            <w:r w:rsidRPr="006A6D41">
              <w:rPr>
                <w:rFonts w:cstheme="minorHAnsi"/>
                <w:sz w:val="20"/>
                <w:szCs w:val="20"/>
              </w:rPr>
              <w:t>Prove di tenuta e verifica d’integrità strutturale</w:t>
            </w:r>
          </w:p>
        </w:tc>
        <w:tc>
          <w:tcPr>
            <w:tcW w:w="1666" w:type="pct"/>
            <w:shd w:val="clear" w:color="auto" w:fill="FFFFFF" w:themeFill="background1"/>
            <w:vAlign w:val="center"/>
          </w:tcPr>
          <w:p w14:paraId="1EBCE6E2" w14:textId="77777777" w:rsidR="00640076" w:rsidRPr="006A6D41" w:rsidRDefault="00640076" w:rsidP="003D3100">
            <w:pPr>
              <w:jc w:val="center"/>
              <w:rPr>
                <w:rFonts w:cstheme="minorHAnsi"/>
                <w:sz w:val="20"/>
                <w:szCs w:val="20"/>
              </w:rPr>
            </w:pPr>
            <w:r w:rsidRPr="006A6D41">
              <w:rPr>
                <w:rFonts w:cstheme="minorHAnsi"/>
                <w:sz w:val="20"/>
                <w:szCs w:val="20"/>
              </w:rPr>
              <w:t>Come previsto nelle linee guida ARPA, disponibili sul sito istituzionale e/o dalle LG SNPA 48/2023</w:t>
            </w:r>
          </w:p>
        </w:tc>
      </w:tr>
      <w:tr w:rsidR="00640076" w:rsidRPr="006A6D41" w14:paraId="7463C29C" w14:textId="77777777" w:rsidTr="00004010">
        <w:trPr>
          <w:cantSplit/>
          <w:trHeight w:val="326"/>
        </w:trPr>
        <w:tc>
          <w:tcPr>
            <w:tcW w:w="1667" w:type="pct"/>
            <w:vAlign w:val="center"/>
          </w:tcPr>
          <w:p w14:paraId="436877F2" w14:textId="77777777" w:rsidR="00640076" w:rsidRPr="006A6D41" w:rsidRDefault="00640076" w:rsidP="003D3100">
            <w:pPr>
              <w:jc w:val="center"/>
              <w:rPr>
                <w:rFonts w:cstheme="minorHAnsi"/>
                <w:sz w:val="20"/>
                <w:szCs w:val="20"/>
              </w:rPr>
            </w:pPr>
            <w:r w:rsidRPr="006A6D41">
              <w:rPr>
                <w:rFonts w:cstheme="minorHAnsi"/>
                <w:sz w:val="20"/>
                <w:szCs w:val="20"/>
              </w:rPr>
              <w:t>Fusti</w:t>
            </w:r>
          </w:p>
        </w:tc>
        <w:tc>
          <w:tcPr>
            <w:tcW w:w="1667" w:type="pct"/>
            <w:vAlign w:val="center"/>
          </w:tcPr>
          <w:p w14:paraId="19CE59F4" w14:textId="77777777" w:rsidR="00640076" w:rsidRPr="006A6D41" w:rsidRDefault="00640076" w:rsidP="003D3100">
            <w:pPr>
              <w:keepNext/>
              <w:numPr>
                <w:ilvl w:val="0"/>
                <w:numId w:val="12"/>
              </w:numPr>
              <w:spacing w:after="120"/>
              <w:jc w:val="center"/>
              <w:outlineLvl w:val="7"/>
              <w:rPr>
                <w:rFonts w:cstheme="minorHAnsi"/>
                <w:sz w:val="20"/>
                <w:szCs w:val="20"/>
              </w:rPr>
            </w:pPr>
            <w:r w:rsidRPr="006A6D41">
              <w:rPr>
                <w:rFonts w:cstheme="minorHAnsi"/>
                <w:sz w:val="20"/>
                <w:szCs w:val="20"/>
              </w:rPr>
              <w:t>Verifica integrità</w:t>
            </w:r>
          </w:p>
        </w:tc>
        <w:tc>
          <w:tcPr>
            <w:tcW w:w="1666" w:type="pct"/>
            <w:vAlign w:val="center"/>
          </w:tcPr>
          <w:p w14:paraId="1C5DB3B8" w14:textId="77777777" w:rsidR="00640076" w:rsidRPr="006A6D41" w:rsidRDefault="00640076" w:rsidP="003D3100">
            <w:pPr>
              <w:jc w:val="center"/>
              <w:rPr>
                <w:rFonts w:cstheme="minorHAnsi"/>
                <w:sz w:val="20"/>
                <w:szCs w:val="20"/>
              </w:rPr>
            </w:pPr>
            <w:r w:rsidRPr="006A6D41">
              <w:rPr>
                <w:rFonts w:cstheme="minorHAnsi"/>
                <w:sz w:val="20"/>
                <w:szCs w:val="20"/>
              </w:rPr>
              <w:t>Mensile</w:t>
            </w:r>
          </w:p>
        </w:tc>
      </w:tr>
    </w:tbl>
    <w:p w14:paraId="322DE12B" w14:textId="77777777" w:rsidR="008E73CD" w:rsidRPr="006A6D41" w:rsidRDefault="008E73CD" w:rsidP="008E73CD">
      <w:pPr>
        <w:spacing w:before="120"/>
        <w:jc w:val="center"/>
        <w:rPr>
          <w:rFonts w:cstheme="minorHAnsi"/>
          <w:i/>
          <w:iCs/>
          <w:sz w:val="20"/>
          <w:szCs w:val="24"/>
        </w:rPr>
      </w:pPr>
      <w:r w:rsidRPr="006A6D41">
        <w:rPr>
          <w:rFonts w:cstheme="minorHAnsi"/>
          <w:b/>
          <w:bCs/>
          <w:i/>
          <w:iCs/>
          <w:sz w:val="20"/>
          <w:szCs w:val="24"/>
        </w:rPr>
        <w:t>Tabella 12</w:t>
      </w:r>
      <w:r w:rsidRPr="006A6D41">
        <w:rPr>
          <w:rFonts w:cstheme="minorHAnsi"/>
          <w:i/>
          <w:iCs/>
          <w:sz w:val="20"/>
          <w:szCs w:val="24"/>
        </w:rPr>
        <w:t xml:space="preserve"> - Tabella aree di stoccaggio</w:t>
      </w:r>
    </w:p>
    <w:p w14:paraId="25240A43" w14:textId="77777777" w:rsidR="008E73CD" w:rsidRPr="006A6D41" w:rsidRDefault="008E73CD" w:rsidP="008E73CD">
      <w:pPr>
        <w:spacing w:before="120"/>
        <w:rPr>
          <w:rFonts w:cstheme="minorHAnsi"/>
          <w:i/>
          <w:iCs/>
          <w:sz w:val="20"/>
          <w:szCs w:val="24"/>
        </w:rPr>
      </w:pPr>
    </w:p>
    <w:p w14:paraId="72AA656F" w14:textId="77777777" w:rsidR="008E73CD" w:rsidRPr="006A6D41" w:rsidRDefault="008E73CD" w:rsidP="008E73CD">
      <w:pPr>
        <w:spacing w:line="288" w:lineRule="auto"/>
        <w:jc w:val="both"/>
        <w:rPr>
          <w:rFonts w:cstheme="minorHAnsi"/>
          <w:b/>
          <w:bCs/>
        </w:rPr>
      </w:pPr>
      <w:r w:rsidRPr="006A6D41">
        <w:rPr>
          <w:rFonts w:cstheme="minorHAnsi"/>
          <w:b/>
          <w:bCs/>
        </w:rPr>
        <w:t>4.3. Individuazione e controllo OTNOC</w:t>
      </w:r>
    </w:p>
    <w:p w14:paraId="0E023CE7" w14:textId="77777777" w:rsidR="008E73CD" w:rsidRPr="00FC2B6E" w:rsidRDefault="008E73CD" w:rsidP="008E73CD">
      <w:pPr>
        <w:jc w:val="both"/>
        <w:rPr>
          <w:rFonts w:cstheme="minorHAnsi"/>
          <w:color w:val="0070C0"/>
        </w:rPr>
      </w:pPr>
      <w:r w:rsidRPr="00004010">
        <w:rPr>
          <w:rFonts w:cstheme="minorHAnsi"/>
          <w:color w:val="0070C0"/>
        </w:rPr>
        <w:t xml:space="preserve">Nei casi in cui sia richiesto e individuato il monitoraggio (ossia, stima e ove possibile misurazione) e registrazione nel corso di eventi OTNOC </w:t>
      </w:r>
      <w:bookmarkStart w:id="2" w:name="_Hlk205907355"/>
      <w:r w:rsidRPr="00004010">
        <w:rPr>
          <w:rFonts w:cstheme="minorHAnsi"/>
          <w:color w:val="0070C0"/>
        </w:rPr>
        <w:t>come definiti e individuati dal gestore secondo l’applicazione della BAT 3.</w:t>
      </w:r>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28"/>
        <w:gridCol w:w="2467"/>
        <w:gridCol w:w="2906"/>
        <w:gridCol w:w="2727"/>
      </w:tblGrid>
      <w:tr w:rsidR="00640076" w:rsidRPr="006A6D41" w14:paraId="6B3FDE94" w14:textId="77777777" w:rsidTr="00004010">
        <w:trPr>
          <w:tblHeader/>
          <w:jc w:val="center"/>
        </w:trPr>
        <w:tc>
          <w:tcPr>
            <w:tcW w:w="794" w:type="pct"/>
            <w:shd w:val="clear" w:color="auto" w:fill="D9D9D9" w:themeFill="background1" w:themeFillShade="D9"/>
            <w:vAlign w:val="center"/>
          </w:tcPr>
          <w:p w14:paraId="06E71ADA" w14:textId="77777777" w:rsidR="00640076" w:rsidRPr="006A6D41" w:rsidRDefault="00640076" w:rsidP="003D3100">
            <w:pPr>
              <w:jc w:val="center"/>
              <w:rPr>
                <w:rFonts w:cstheme="minorHAnsi"/>
                <w:b/>
                <w:bCs/>
                <w:sz w:val="20"/>
                <w:szCs w:val="20"/>
              </w:rPr>
            </w:pPr>
            <w:r w:rsidRPr="006A6D41">
              <w:rPr>
                <w:rFonts w:cstheme="minorHAnsi"/>
                <w:b/>
                <w:bCs/>
                <w:sz w:val="20"/>
                <w:szCs w:val="20"/>
              </w:rPr>
              <w:lastRenderedPageBreak/>
              <w:t>Descrizione OTNOC</w:t>
            </w:r>
          </w:p>
        </w:tc>
        <w:tc>
          <w:tcPr>
            <w:tcW w:w="1281" w:type="pct"/>
            <w:shd w:val="clear" w:color="auto" w:fill="D9D9D9" w:themeFill="background1" w:themeFillShade="D9"/>
            <w:vAlign w:val="center"/>
          </w:tcPr>
          <w:p w14:paraId="6AFDC1C2" w14:textId="77777777" w:rsidR="00640076" w:rsidRPr="006A6D41" w:rsidRDefault="00640076" w:rsidP="003D3100">
            <w:pPr>
              <w:jc w:val="center"/>
              <w:rPr>
                <w:rFonts w:cstheme="minorHAnsi"/>
                <w:b/>
                <w:bCs/>
                <w:sz w:val="20"/>
                <w:szCs w:val="20"/>
              </w:rPr>
            </w:pPr>
            <w:r w:rsidRPr="006A6D41">
              <w:rPr>
                <w:rFonts w:cstheme="minorHAnsi"/>
                <w:b/>
                <w:bCs/>
                <w:sz w:val="20"/>
                <w:szCs w:val="20"/>
              </w:rPr>
              <w:t>Parametro da monitorare</w:t>
            </w:r>
          </w:p>
        </w:tc>
        <w:tc>
          <w:tcPr>
            <w:tcW w:w="1509" w:type="pct"/>
            <w:shd w:val="clear" w:color="auto" w:fill="D9D9D9" w:themeFill="background1" w:themeFillShade="D9"/>
            <w:vAlign w:val="center"/>
          </w:tcPr>
          <w:p w14:paraId="23FF21E5" w14:textId="77777777" w:rsidR="00640076" w:rsidRPr="006A6D41" w:rsidRDefault="00640076" w:rsidP="003D3100">
            <w:pPr>
              <w:jc w:val="center"/>
              <w:rPr>
                <w:rFonts w:cstheme="minorHAnsi"/>
                <w:b/>
                <w:bCs/>
                <w:sz w:val="20"/>
                <w:szCs w:val="20"/>
              </w:rPr>
            </w:pPr>
            <w:r w:rsidRPr="006A6D41">
              <w:rPr>
                <w:rFonts w:cstheme="minorHAnsi"/>
                <w:b/>
                <w:bCs/>
                <w:sz w:val="20"/>
                <w:szCs w:val="20"/>
              </w:rPr>
              <w:t>Punti sorgente emissiva</w:t>
            </w:r>
          </w:p>
        </w:tc>
        <w:tc>
          <w:tcPr>
            <w:tcW w:w="1416" w:type="pct"/>
            <w:shd w:val="clear" w:color="auto" w:fill="D9D9D9" w:themeFill="background1" w:themeFillShade="D9"/>
            <w:vAlign w:val="center"/>
          </w:tcPr>
          <w:p w14:paraId="0DC40FC2" w14:textId="77777777" w:rsidR="00640076" w:rsidRPr="006A6D41" w:rsidRDefault="00640076" w:rsidP="003D3100">
            <w:pPr>
              <w:jc w:val="center"/>
              <w:rPr>
                <w:rFonts w:cstheme="minorHAnsi"/>
                <w:b/>
                <w:bCs/>
                <w:sz w:val="20"/>
                <w:szCs w:val="20"/>
              </w:rPr>
            </w:pPr>
            <w:r w:rsidRPr="006A6D41">
              <w:rPr>
                <w:rFonts w:cstheme="minorHAnsi"/>
                <w:b/>
                <w:bCs/>
                <w:sz w:val="20"/>
                <w:szCs w:val="20"/>
              </w:rPr>
              <w:t>Frequenza</w:t>
            </w:r>
          </w:p>
        </w:tc>
      </w:tr>
      <w:tr w:rsidR="00640076" w:rsidRPr="006A6D41" w14:paraId="2563DAF6" w14:textId="77777777" w:rsidTr="00004010">
        <w:trPr>
          <w:trHeight w:val="502"/>
          <w:jc w:val="center"/>
        </w:trPr>
        <w:tc>
          <w:tcPr>
            <w:tcW w:w="794" w:type="pct"/>
            <w:shd w:val="clear" w:color="auto" w:fill="FFFFFF" w:themeFill="background1"/>
            <w:vAlign w:val="center"/>
          </w:tcPr>
          <w:p w14:paraId="0C4AC210" w14:textId="77777777" w:rsidR="00640076" w:rsidRPr="006A6D41" w:rsidRDefault="00640076" w:rsidP="003D3100">
            <w:pPr>
              <w:keepNext/>
              <w:spacing w:before="120" w:after="120"/>
              <w:jc w:val="center"/>
              <w:outlineLvl w:val="0"/>
              <w:rPr>
                <w:rFonts w:cstheme="minorHAnsi"/>
                <w:sz w:val="20"/>
                <w:szCs w:val="20"/>
              </w:rPr>
            </w:pPr>
            <w:r w:rsidRPr="006A6D41">
              <w:rPr>
                <w:rFonts w:cstheme="minorHAnsi"/>
                <w:sz w:val="20"/>
                <w:szCs w:val="20"/>
              </w:rPr>
              <w:t>Caso</w:t>
            </w:r>
          </w:p>
        </w:tc>
        <w:tc>
          <w:tcPr>
            <w:tcW w:w="1281" w:type="pct"/>
            <w:shd w:val="clear" w:color="auto" w:fill="FFFFFF" w:themeFill="background1"/>
            <w:vAlign w:val="center"/>
          </w:tcPr>
          <w:p w14:paraId="2B03A1AD" w14:textId="77777777" w:rsidR="00640076" w:rsidRPr="006A6D41" w:rsidRDefault="00640076" w:rsidP="003D3100">
            <w:pPr>
              <w:keepNext/>
              <w:spacing w:before="120" w:after="120"/>
              <w:jc w:val="center"/>
              <w:outlineLvl w:val="0"/>
              <w:rPr>
                <w:rFonts w:cstheme="minorHAnsi"/>
                <w:b/>
                <w:bCs/>
                <w:sz w:val="20"/>
                <w:szCs w:val="20"/>
              </w:rPr>
            </w:pPr>
          </w:p>
        </w:tc>
        <w:tc>
          <w:tcPr>
            <w:tcW w:w="1509" w:type="pct"/>
            <w:shd w:val="clear" w:color="auto" w:fill="FFFFFF" w:themeFill="background1"/>
            <w:vAlign w:val="center"/>
          </w:tcPr>
          <w:p w14:paraId="455E36B9" w14:textId="77777777" w:rsidR="00640076" w:rsidRPr="006A6D41" w:rsidRDefault="00640076" w:rsidP="003D3100">
            <w:pPr>
              <w:keepNext/>
              <w:spacing w:before="120" w:after="120"/>
              <w:jc w:val="center"/>
              <w:outlineLvl w:val="0"/>
              <w:rPr>
                <w:rFonts w:cstheme="minorHAnsi"/>
                <w:b/>
                <w:bCs/>
                <w:sz w:val="20"/>
                <w:szCs w:val="20"/>
              </w:rPr>
            </w:pPr>
            <w:r w:rsidRPr="006A6D41">
              <w:rPr>
                <w:rFonts w:cstheme="minorHAnsi"/>
                <w:sz w:val="20"/>
                <w:szCs w:val="20"/>
              </w:rPr>
              <w:t>Emissione; scarico; diffusa ecc..</w:t>
            </w:r>
          </w:p>
        </w:tc>
        <w:tc>
          <w:tcPr>
            <w:tcW w:w="1416" w:type="pct"/>
            <w:shd w:val="clear" w:color="auto" w:fill="FFFFFF" w:themeFill="background1"/>
            <w:vAlign w:val="center"/>
          </w:tcPr>
          <w:p w14:paraId="4A663EFB" w14:textId="77777777" w:rsidR="00640076" w:rsidRPr="006A6D41" w:rsidRDefault="00640076" w:rsidP="003D3100">
            <w:pPr>
              <w:keepNext/>
              <w:spacing w:before="120" w:after="120"/>
              <w:jc w:val="center"/>
              <w:outlineLvl w:val="0"/>
              <w:rPr>
                <w:rFonts w:cstheme="minorHAnsi"/>
                <w:b/>
                <w:bCs/>
                <w:sz w:val="20"/>
                <w:szCs w:val="20"/>
              </w:rPr>
            </w:pPr>
            <w:r w:rsidRPr="006A6D41">
              <w:rPr>
                <w:rFonts w:cstheme="minorHAnsi"/>
                <w:sz w:val="20"/>
                <w:szCs w:val="20"/>
              </w:rPr>
              <w:t>BATC/valutazione caso per caso</w:t>
            </w:r>
          </w:p>
        </w:tc>
      </w:tr>
    </w:tbl>
    <w:p w14:paraId="02D3D68E" w14:textId="77777777" w:rsidR="008E73CD" w:rsidRPr="006A6D41" w:rsidRDefault="008E73CD" w:rsidP="008E73CD">
      <w:pPr>
        <w:spacing w:before="120"/>
        <w:jc w:val="center"/>
        <w:rPr>
          <w:rFonts w:cstheme="minorHAnsi"/>
          <w:i/>
          <w:iCs/>
          <w:sz w:val="20"/>
          <w:szCs w:val="20"/>
        </w:rPr>
      </w:pPr>
      <w:r w:rsidRPr="006A6D41">
        <w:rPr>
          <w:rFonts w:cstheme="minorHAnsi"/>
          <w:b/>
          <w:bCs/>
          <w:i/>
          <w:iCs/>
          <w:sz w:val="20"/>
          <w:szCs w:val="20"/>
        </w:rPr>
        <w:t>Tabella 13</w:t>
      </w:r>
      <w:r w:rsidRPr="006A6D41">
        <w:rPr>
          <w:rFonts w:cstheme="minorHAnsi"/>
          <w:i/>
          <w:iCs/>
          <w:sz w:val="20"/>
          <w:szCs w:val="20"/>
        </w:rPr>
        <w:t xml:space="preserve"> - Monitoraggio eventi OTNOC</w:t>
      </w:r>
    </w:p>
    <w:p w14:paraId="13DAA822" w14:textId="77777777" w:rsidR="008E73CD" w:rsidRDefault="008E73CD" w:rsidP="008E73CD">
      <w:pPr>
        <w:spacing w:before="120"/>
        <w:rPr>
          <w:i/>
          <w:iCs/>
          <w:sz w:val="20"/>
          <w:szCs w:val="24"/>
        </w:rPr>
      </w:pPr>
    </w:p>
    <w:p w14:paraId="612C80C3" w14:textId="25543623" w:rsidR="00100AD5" w:rsidRPr="00F7122A" w:rsidRDefault="00100AD5" w:rsidP="00100AD5">
      <w:pPr>
        <w:spacing w:line="288" w:lineRule="auto"/>
        <w:jc w:val="both"/>
        <w:rPr>
          <w:rFonts w:cstheme="minorHAnsi"/>
        </w:rPr>
      </w:pPr>
    </w:p>
    <w:sectPr w:rsidR="00100AD5" w:rsidRPr="00F7122A" w:rsidSect="000B740A">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4B43D" w14:textId="77777777" w:rsidR="008D280F" w:rsidRDefault="008D280F" w:rsidP="00100AD5">
      <w:pPr>
        <w:spacing w:after="0" w:line="240" w:lineRule="auto"/>
      </w:pPr>
      <w:r>
        <w:separator/>
      </w:r>
    </w:p>
  </w:endnote>
  <w:endnote w:type="continuationSeparator" w:id="0">
    <w:p w14:paraId="08AF2B79" w14:textId="77777777" w:rsidR="008D280F" w:rsidRDefault="008D280F" w:rsidP="00100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ITC Avant Garde Std Bk">
    <w:altName w:val="ITC Avant Garde Std Bk"/>
    <w:charset w:val="00"/>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8DA85" w14:textId="77777777" w:rsidR="008D443C" w:rsidRPr="00564DA1" w:rsidRDefault="008D443C">
    <w:pPr>
      <w:tabs>
        <w:tab w:val="center" w:pos="4550"/>
        <w:tab w:val="left" w:pos="5818"/>
      </w:tabs>
      <w:ind w:right="260"/>
      <w:jc w:val="right"/>
      <w:rPr>
        <w:color w:val="222A35" w:themeColor="text2" w:themeShade="80"/>
      </w:rPr>
    </w:pPr>
    <w:r w:rsidRPr="00564DA1">
      <w:rPr>
        <w:color w:val="8496B0" w:themeColor="text2" w:themeTint="99"/>
        <w:spacing w:val="60"/>
      </w:rPr>
      <w:t>Pag.</w:t>
    </w:r>
    <w:r w:rsidRPr="00564DA1">
      <w:rPr>
        <w:color w:val="8496B0" w:themeColor="text2" w:themeTint="99"/>
      </w:rPr>
      <w:t xml:space="preserve"> </w:t>
    </w:r>
    <w:r w:rsidRPr="00564DA1">
      <w:rPr>
        <w:color w:val="323E4F" w:themeColor="text2" w:themeShade="BF"/>
      </w:rPr>
      <w:fldChar w:fldCharType="begin"/>
    </w:r>
    <w:r w:rsidRPr="00564DA1">
      <w:rPr>
        <w:color w:val="323E4F" w:themeColor="text2" w:themeShade="BF"/>
      </w:rPr>
      <w:instrText>PAGE   \* MERGEFORMAT</w:instrText>
    </w:r>
    <w:r w:rsidRPr="00564DA1">
      <w:rPr>
        <w:color w:val="323E4F" w:themeColor="text2" w:themeShade="BF"/>
      </w:rPr>
      <w:fldChar w:fldCharType="separate"/>
    </w:r>
    <w:r w:rsidRPr="00564DA1">
      <w:rPr>
        <w:color w:val="323E4F" w:themeColor="text2" w:themeShade="BF"/>
      </w:rPr>
      <w:t>1</w:t>
    </w:r>
    <w:r w:rsidRPr="00564DA1">
      <w:rPr>
        <w:color w:val="323E4F" w:themeColor="text2" w:themeShade="BF"/>
      </w:rPr>
      <w:fldChar w:fldCharType="end"/>
    </w:r>
    <w:r w:rsidRPr="00564DA1">
      <w:rPr>
        <w:color w:val="323E4F" w:themeColor="text2" w:themeShade="BF"/>
      </w:rPr>
      <w:t xml:space="preserve"> | </w:t>
    </w:r>
    <w:r w:rsidRPr="00564DA1">
      <w:rPr>
        <w:color w:val="323E4F" w:themeColor="text2" w:themeShade="BF"/>
      </w:rPr>
      <w:fldChar w:fldCharType="begin"/>
    </w:r>
    <w:r w:rsidRPr="00564DA1">
      <w:rPr>
        <w:color w:val="323E4F" w:themeColor="text2" w:themeShade="BF"/>
      </w:rPr>
      <w:instrText>NUMPAGES  \* Arabic  \* MERGEFORMAT</w:instrText>
    </w:r>
    <w:r w:rsidRPr="00564DA1">
      <w:rPr>
        <w:color w:val="323E4F" w:themeColor="text2" w:themeShade="BF"/>
      </w:rPr>
      <w:fldChar w:fldCharType="separate"/>
    </w:r>
    <w:r w:rsidRPr="00564DA1">
      <w:rPr>
        <w:color w:val="323E4F" w:themeColor="text2" w:themeShade="BF"/>
      </w:rPr>
      <w:t>1</w:t>
    </w:r>
    <w:r w:rsidRPr="00564DA1">
      <w:rPr>
        <w:color w:val="323E4F" w:themeColor="text2" w:themeShade="BF"/>
      </w:rPr>
      <w:fldChar w:fldCharType="end"/>
    </w:r>
  </w:p>
  <w:p w14:paraId="533045B2" w14:textId="77777777" w:rsidR="008D443C" w:rsidRDefault="008D443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A075D" w14:textId="77777777" w:rsidR="008D280F" w:rsidRDefault="008D280F" w:rsidP="00100AD5">
      <w:pPr>
        <w:spacing w:after="0" w:line="240" w:lineRule="auto"/>
      </w:pPr>
      <w:r>
        <w:separator/>
      </w:r>
    </w:p>
  </w:footnote>
  <w:footnote w:type="continuationSeparator" w:id="0">
    <w:p w14:paraId="1F29958D" w14:textId="77777777" w:rsidR="008D280F" w:rsidRDefault="008D280F" w:rsidP="00100AD5">
      <w:pPr>
        <w:spacing w:after="0" w:line="240" w:lineRule="auto"/>
      </w:pPr>
      <w:r>
        <w:continuationSeparator/>
      </w:r>
    </w:p>
  </w:footnote>
  <w:footnote w:id="1">
    <w:p w14:paraId="01CF4413" w14:textId="6E2B49A9" w:rsidR="0096667B" w:rsidRDefault="0096667B">
      <w:pPr>
        <w:pStyle w:val="Testonotaapidipagina"/>
      </w:pPr>
      <w:r>
        <w:rPr>
          <w:rStyle w:val="Rimandonotaapidipagina"/>
        </w:rPr>
        <w:footnoteRef/>
      </w:r>
      <w:r>
        <w:t xml:space="preserve"> </w:t>
      </w:r>
      <w:r w:rsidRPr="005E38EB">
        <w:rPr>
          <w:i/>
          <w:iCs/>
        </w:rPr>
        <w:t>Quantità totale annua di materiali tessili sottoposti a trattamento termico, espressa in t/anno e quantità totale annua di materiali tessili sottoposti a un determinato processo (ad esempio l’imbianchimento), espressa in t/anno.</w:t>
      </w:r>
    </w:p>
  </w:footnote>
  <w:footnote w:id="2">
    <w:p w14:paraId="7EFD6D1E" w14:textId="78AFF17B" w:rsidR="0025384F" w:rsidRPr="00A50C1A" w:rsidRDefault="0025384F" w:rsidP="00E37B23">
      <w:pPr>
        <w:pStyle w:val="Testonotaapidipagina"/>
        <w:jc w:val="both"/>
        <w:rPr>
          <w:i/>
          <w:iCs/>
        </w:rPr>
      </w:pPr>
      <w:r w:rsidRPr="00A50C1A">
        <w:rPr>
          <w:rStyle w:val="Rimandonotaapidipagina"/>
          <w:i/>
          <w:iCs/>
        </w:rPr>
        <w:footnoteRef/>
      </w:r>
      <w:r w:rsidRPr="00A50C1A">
        <w:rPr>
          <w:i/>
          <w:iCs/>
        </w:rPr>
        <w:t xml:space="preserve"> Il monitoraggio è da effettuarsi a scopo conoscitivo, in base ai risultati ottenuti e in base all’evoluzione della normativa la frequenza potrà essere rivalutata.</w:t>
      </w:r>
    </w:p>
  </w:footnote>
  <w:footnote w:id="3">
    <w:p w14:paraId="5B0823FE" w14:textId="51801F36" w:rsidR="0025384F" w:rsidRPr="00AD7065" w:rsidRDefault="0025384F" w:rsidP="00E13569">
      <w:pPr>
        <w:pStyle w:val="Testonotaapidipagina"/>
        <w:jc w:val="both"/>
        <w:rPr>
          <w:i/>
          <w:iCs/>
        </w:rPr>
      </w:pPr>
      <w:r w:rsidRPr="00AD7065">
        <w:rPr>
          <w:rStyle w:val="Rimandonotaapidipagina"/>
          <w:i/>
          <w:iCs/>
          <w:color w:val="0070C0"/>
        </w:rPr>
        <w:footnoteRef/>
      </w:r>
      <w:r w:rsidRPr="00AD7065">
        <w:rPr>
          <w:i/>
          <w:iCs/>
          <w:color w:val="0070C0"/>
        </w:rPr>
        <w:t xml:space="preserve"> Si può utilizzare il parametro di tossicità più sensibile o un’opportuna combinazione dei parametri di tossicità</w:t>
      </w:r>
    </w:p>
  </w:footnote>
  <w:footnote w:id="4">
    <w:p w14:paraId="09A109F7" w14:textId="1F8E4A41" w:rsidR="007C74AE" w:rsidRPr="00157C6A" w:rsidRDefault="007C74AE">
      <w:pPr>
        <w:pStyle w:val="Testonotaapidipagina"/>
        <w:rPr>
          <w:rFonts w:asciiTheme="minorHAnsi" w:hAnsiTheme="minorHAnsi" w:cstheme="minorHAnsi"/>
          <w:i/>
          <w:iCs/>
          <w:color w:val="0070C0"/>
        </w:rPr>
      </w:pPr>
      <w:r w:rsidRPr="00157C6A">
        <w:rPr>
          <w:rStyle w:val="Rimandonotaapidipagina"/>
          <w:rFonts w:asciiTheme="minorHAnsi" w:hAnsiTheme="minorHAnsi" w:cstheme="minorHAnsi"/>
          <w:i/>
          <w:iCs/>
          <w:color w:val="0070C0"/>
        </w:rPr>
        <w:footnoteRef/>
      </w:r>
      <w:r w:rsidRPr="00157C6A">
        <w:rPr>
          <w:rFonts w:asciiTheme="minorHAnsi" w:hAnsiTheme="minorHAnsi" w:cstheme="minorHAnsi"/>
          <w:i/>
          <w:iCs/>
          <w:color w:val="0070C0"/>
        </w:rPr>
        <w:t xml:space="preserve"> </w:t>
      </w:r>
      <w:r w:rsidR="00B90056" w:rsidRPr="00157C6A">
        <w:rPr>
          <w:rFonts w:asciiTheme="minorHAnsi" w:hAnsiTheme="minorHAnsi" w:cstheme="minorHAnsi"/>
          <w:i/>
          <w:iCs/>
          <w:color w:val="0070C0"/>
        </w:rPr>
        <w:t>Il punto scelto è un punto fondamentale del processo (</w:t>
      </w:r>
      <w:r w:rsidR="008A4E0F" w:rsidRPr="00157C6A">
        <w:rPr>
          <w:rFonts w:asciiTheme="minorHAnsi" w:hAnsiTheme="minorHAnsi" w:cstheme="minorHAnsi"/>
          <w:i/>
          <w:iCs/>
          <w:color w:val="0070C0"/>
        </w:rPr>
        <w:t>I BAT-AEL si applicano nel punto di fuoriuscita delle emissioni dall’installazione)</w:t>
      </w:r>
    </w:p>
  </w:footnote>
  <w:footnote w:id="5">
    <w:p w14:paraId="4670C9B7" w14:textId="2A98A49F" w:rsidR="008E73CD" w:rsidRPr="00157C6A" w:rsidRDefault="008E73CD" w:rsidP="008E73CD">
      <w:pPr>
        <w:pStyle w:val="Testonotaapidipagina"/>
        <w:rPr>
          <w:rFonts w:asciiTheme="minorHAnsi" w:hAnsiTheme="minorHAnsi" w:cstheme="minorHAnsi"/>
        </w:rPr>
      </w:pPr>
      <w:r w:rsidRPr="00157C6A">
        <w:rPr>
          <w:rStyle w:val="Rimandonotaapidipagina"/>
          <w:rFonts w:asciiTheme="minorHAnsi" w:hAnsiTheme="minorHAnsi" w:cstheme="minorHAnsi"/>
          <w:color w:val="0070C0"/>
        </w:rPr>
        <w:footnoteRef/>
      </w:r>
      <w:r w:rsidRPr="00157C6A">
        <w:rPr>
          <w:rFonts w:asciiTheme="minorHAnsi" w:hAnsiTheme="minorHAnsi" w:cstheme="minorHAnsi"/>
          <w:color w:val="0070C0"/>
        </w:rPr>
        <w:t xml:space="preserve"> </w:t>
      </w:r>
      <w:r w:rsidRPr="00157C6A">
        <w:rPr>
          <w:rFonts w:asciiTheme="minorHAnsi" w:hAnsiTheme="minorHAnsi" w:cstheme="minorHAnsi"/>
          <w:i/>
          <w:iCs/>
          <w:color w:val="0070C0"/>
        </w:rPr>
        <w:t>La frequenza indicata può essere aumentata in caso di criticità note</w:t>
      </w:r>
    </w:p>
  </w:footnote>
  <w:footnote w:id="6">
    <w:p w14:paraId="6FF74626" w14:textId="77777777" w:rsidR="00640076" w:rsidRPr="00157C6A" w:rsidRDefault="00640076" w:rsidP="008E73CD">
      <w:pPr>
        <w:pStyle w:val="Testonotaapidipagina"/>
        <w:rPr>
          <w:rFonts w:asciiTheme="minorHAnsi" w:hAnsiTheme="minorHAnsi" w:cstheme="minorHAnsi"/>
          <w:color w:val="0070C0"/>
        </w:rPr>
      </w:pPr>
      <w:r w:rsidRPr="00157C6A">
        <w:rPr>
          <w:rStyle w:val="Rimandonotaapidipagina"/>
          <w:rFonts w:asciiTheme="minorHAnsi" w:hAnsiTheme="minorHAnsi" w:cstheme="minorHAnsi"/>
          <w:color w:val="0070C0"/>
        </w:rPr>
        <w:footnoteRef/>
      </w:r>
      <w:r w:rsidRPr="00157C6A">
        <w:rPr>
          <w:rFonts w:asciiTheme="minorHAnsi" w:hAnsiTheme="minorHAnsi" w:cstheme="minorHAnsi"/>
          <w:color w:val="0070C0"/>
        </w:rPr>
        <w:t xml:space="preserve"> Indicare frequenza congruente con quanto indicato al quadro prescrittivo e tenendo conto delle proposte del gestore</w:t>
      </w:r>
    </w:p>
  </w:footnote>
  <w:footnote w:id="7">
    <w:p w14:paraId="7C4B0362" w14:textId="77777777" w:rsidR="00640076" w:rsidRDefault="00640076" w:rsidP="008E73CD">
      <w:pPr>
        <w:pStyle w:val="Testonotaapidipagina"/>
      </w:pPr>
      <w:r w:rsidRPr="00157C6A">
        <w:rPr>
          <w:rStyle w:val="Rimandonotaapidipagina"/>
          <w:rFonts w:asciiTheme="minorHAnsi" w:hAnsiTheme="minorHAnsi" w:cstheme="minorHAnsi"/>
          <w:color w:val="0070C0"/>
        </w:rPr>
        <w:footnoteRef/>
      </w:r>
      <w:r w:rsidRPr="00157C6A">
        <w:rPr>
          <w:rFonts w:asciiTheme="minorHAnsi" w:hAnsiTheme="minorHAnsi" w:cstheme="minorHAnsi"/>
          <w:color w:val="0070C0"/>
        </w:rPr>
        <w:t xml:space="preserve"> </w:t>
      </w:r>
      <w:r w:rsidRPr="00157C6A">
        <w:rPr>
          <w:rFonts w:asciiTheme="minorHAnsi" w:eastAsiaTheme="minorHAnsi" w:hAnsiTheme="minorHAnsi" w:cstheme="minorHAnsi"/>
          <w:color w:val="0070C0"/>
          <w:lang w:eastAsia="en-US"/>
        </w:rPr>
        <w:t>Specificare se durante la fase d’indagine l’impianto è a regime o di arresto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897EC" w14:textId="77777777" w:rsidR="00740A4E" w:rsidRPr="00740A4E" w:rsidRDefault="00740A4E" w:rsidP="00740A4E">
    <w:pPr>
      <w:pStyle w:val="Intestazione"/>
      <w:jc w:val="right"/>
      <w:rPr>
        <w:color w:val="000000" w:themeColor="text1"/>
        <w:sz w:val="18"/>
        <w:szCs w:val="18"/>
      </w:rPr>
    </w:pPr>
    <w:r w:rsidRPr="00740A4E">
      <w:rPr>
        <w:color w:val="000000" w:themeColor="text1"/>
        <w:sz w:val="18"/>
        <w:szCs w:val="18"/>
      </w:rPr>
      <w:t xml:space="preserve">dgr 5441 del 1.12.2025 “INDIRIZZI PER L’APPLICAZIONE DELLA DECISIONE DI ESECUZIONE (UE) 2022/2508 SULLE MIGLIORI TECNICHE DISPONIBILI (BAT) PER L’INDUSTRIA </w:t>
    </w:r>
    <w:proofErr w:type="gramStart"/>
    <w:r w:rsidRPr="00740A4E">
      <w:rPr>
        <w:color w:val="000000" w:themeColor="text1"/>
        <w:sz w:val="18"/>
        <w:szCs w:val="18"/>
      </w:rPr>
      <w:t>TESSILE”-</w:t>
    </w:r>
    <w:proofErr w:type="gramEnd"/>
    <w:r w:rsidRPr="00740A4E">
      <w:rPr>
        <w:color w:val="000000" w:themeColor="text1"/>
        <w:sz w:val="18"/>
        <w:szCs w:val="18"/>
      </w:rPr>
      <w:t xml:space="preserve">  </w:t>
    </w:r>
  </w:p>
  <w:p w14:paraId="3B6C6AE1" w14:textId="117D3728" w:rsidR="006B7566" w:rsidRDefault="00740A4E" w:rsidP="00740A4E">
    <w:pPr>
      <w:pStyle w:val="Intestazione"/>
      <w:jc w:val="right"/>
      <w:rPr>
        <w:color w:val="000000" w:themeColor="text1"/>
        <w:sz w:val="18"/>
        <w:szCs w:val="18"/>
      </w:rPr>
    </w:pPr>
    <w:r>
      <w:rPr>
        <w:color w:val="000000" w:themeColor="text1"/>
        <w:sz w:val="18"/>
        <w:szCs w:val="18"/>
      </w:rPr>
      <w:t>modello Piano di Monitoraggio</w:t>
    </w:r>
    <w:r w:rsidR="004E7E7F">
      <w:rPr>
        <w:color w:val="000000" w:themeColor="text1"/>
        <w:sz w:val="18"/>
        <w:szCs w:val="18"/>
      </w:rPr>
      <w:t xml:space="preserve"> e Controllo</w:t>
    </w:r>
    <w:r w:rsidRPr="00740A4E">
      <w:rPr>
        <w:color w:val="000000" w:themeColor="text1"/>
        <w:sz w:val="18"/>
        <w:szCs w:val="18"/>
      </w:rPr>
      <w:t xml:space="preserve"> ver 02-3-2026</w:t>
    </w:r>
    <w:r w:rsidRPr="00740A4E">
      <w:rPr>
        <w:color w:val="000000" w:themeColor="text1"/>
        <w:sz w:val="18"/>
        <w:szCs w:val="18"/>
      </w:rPr>
      <w:t xml:space="preserve"> </w:t>
    </w:r>
  </w:p>
  <w:p w14:paraId="190D8670" w14:textId="77777777" w:rsidR="00740A4E" w:rsidRPr="00740A4E" w:rsidRDefault="00740A4E" w:rsidP="00740A4E">
    <w:pPr>
      <w:pStyle w:val="Intestazione"/>
      <w:jc w:val="right"/>
      <w:rPr>
        <w:color w:val="000000" w:themeColor="text1"/>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5BA6F2"/>
    <w:multiLevelType w:val="hybridMultilevel"/>
    <w:tmpl w:val="58481414"/>
    <w:lvl w:ilvl="0" w:tplc="B97E9B94">
      <w:start w:val="1"/>
      <w:numFmt w:val="decimal"/>
      <w:pStyle w:val="Titolo9"/>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697611"/>
    <w:multiLevelType w:val="hybridMultilevel"/>
    <w:tmpl w:val="F66E7E6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787096"/>
    <w:multiLevelType w:val="multilevel"/>
    <w:tmpl w:val="F6A001E6"/>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C3B6C31"/>
    <w:multiLevelType w:val="hybridMultilevel"/>
    <w:tmpl w:val="B0C4C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8A4D00"/>
    <w:multiLevelType w:val="hybridMultilevel"/>
    <w:tmpl w:val="8AFC5FA4"/>
    <w:lvl w:ilvl="0" w:tplc="AC802ADA">
      <w:start w:val="4"/>
      <w:numFmt w:val="decimal"/>
      <w:lvlText w:val="%1."/>
      <w:lvlJc w:val="left"/>
      <w:pPr>
        <w:tabs>
          <w:tab w:val="num" w:pos="2880"/>
        </w:tabs>
        <w:ind w:left="288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5" w15:restartNumberingAfterBreak="0">
    <w:nsid w:val="2C061B10"/>
    <w:multiLevelType w:val="multilevel"/>
    <w:tmpl w:val="E62E23B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2E5E7C48"/>
    <w:multiLevelType w:val="multilevel"/>
    <w:tmpl w:val="E72E57A8"/>
    <w:lvl w:ilvl="0">
      <w:start w:val="1"/>
      <w:numFmt w:val="decimal"/>
      <w:lvlText w:val="%1"/>
      <w:lvlJc w:val="left"/>
      <w:pPr>
        <w:tabs>
          <w:tab w:val="num" w:pos="432"/>
        </w:tabs>
        <w:ind w:left="432" w:hanging="432"/>
      </w:pPr>
      <w:rPr>
        <w:rFonts w:hint="default"/>
      </w:rPr>
    </w:lvl>
    <w:lvl w:ilvl="1">
      <w:start w:val="1"/>
      <w:numFmt w:val="upperLetter"/>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4D09B5"/>
    <w:multiLevelType w:val="hybridMultilevel"/>
    <w:tmpl w:val="525CF092"/>
    <w:lvl w:ilvl="0" w:tplc="2B445E2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4066E26"/>
    <w:multiLevelType w:val="hybridMultilevel"/>
    <w:tmpl w:val="E9C4C1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A6725A2"/>
    <w:multiLevelType w:val="hybridMultilevel"/>
    <w:tmpl w:val="C332EA18"/>
    <w:lvl w:ilvl="0" w:tplc="04100019">
      <w:start w:val="1"/>
      <w:numFmt w:val="lowerLetter"/>
      <w:lvlText w:val="%1."/>
      <w:lvlJc w:val="left"/>
      <w:pPr>
        <w:ind w:left="774" w:hanging="360"/>
      </w:pPr>
    </w:lvl>
    <w:lvl w:ilvl="1" w:tplc="04100019" w:tentative="1">
      <w:start w:val="1"/>
      <w:numFmt w:val="lowerLetter"/>
      <w:lvlText w:val="%2."/>
      <w:lvlJc w:val="left"/>
      <w:pPr>
        <w:ind w:left="1494" w:hanging="360"/>
      </w:pPr>
    </w:lvl>
    <w:lvl w:ilvl="2" w:tplc="0410001B" w:tentative="1">
      <w:start w:val="1"/>
      <w:numFmt w:val="lowerRoman"/>
      <w:lvlText w:val="%3."/>
      <w:lvlJc w:val="right"/>
      <w:pPr>
        <w:ind w:left="2214" w:hanging="180"/>
      </w:pPr>
    </w:lvl>
    <w:lvl w:ilvl="3" w:tplc="0410000F" w:tentative="1">
      <w:start w:val="1"/>
      <w:numFmt w:val="decimal"/>
      <w:lvlText w:val="%4."/>
      <w:lvlJc w:val="left"/>
      <w:pPr>
        <w:ind w:left="2934" w:hanging="360"/>
      </w:pPr>
    </w:lvl>
    <w:lvl w:ilvl="4" w:tplc="04100019" w:tentative="1">
      <w:start w:val="1"/>
      <w:numFmt w:val="lowerLetter"/>
      <w:lvlText w:val="%5."/>
      <w:lvlJc w:val="left"/>
      <w:pPr>
        <w:ind w:left="3654" w:hanging="360"/>
      </w:pPr>
    </w:lvl>
    <w:lvl w:ilvl="5" w:tplc="0410001B" w:tentative="1">
      <w:start w:val="1"/>
      <w:numFmt w:val="lowerRoman"/>
      <w:lvlText w:val="%6."/>
      <w:lvlJc w:val="right"/>
      <w:pPr>
        <w:ind w:left="4374" w:hanging="180"/>
      </w:pPr>
    </w:lvl>
    <w:lvl w:ilvl="6" w:tplc="0410000F" w:tentative="1">
      <w:start w:val="1"/>
      <w:numFmt w:val="decimal"/>
      <w:lvlText w:val="%7."/>
      <w:lvlJc w:val="left"/>
      <w:pPr>
        <w:ind w:left="5094" w:hanging="360"/>
      </w:pPr>
    </w:lvl>
    <w:lvl w:ilvl="7" w:tplc="04100019" w:tentative="1">
      <w:start w:val="1"/>
      <w:numFmt w:val="lowerLetter"/>
      <w:lvlText w:val="%8."/>
      <w:lvlJc w:val="left"/>
      <w:pPr>
        <w:ind w:left="5814" w:hanging="360"/>
      </w:pPr>
    </w:lvl>
    <w:lvl w:ilvl="8" w:tplc="0410001B" w:tentative="1">
      <w:start w:val="1"/>
      <w:numFmt w:val="lowerRoman"/>
      <w:lvlText w:val="%9."/>
      <w:lvlJc w:val="right"/>
      <w:pPr>
        <w:ind w:left="6534" w:hanging="180"/>
      </w:pPr>
    </w:lvl>
  </w:abstractNum>
  <w:abstractNum w:abstractNumId="10" w15:restartNumberingAfterBreak="0">
    <w:nsid w:val="52EB53B7"/>
    <w:multiLevelType w:val="hybridMultilevel"/>
    <w:tmpl w:val="33662AA4"/>
    <w:lvl w:ilvl="0" w:tplc="43C2E784">
      <w:start w:val="3"/>
      <w:numFmt w:val="bullet"/>
      <w:lvlText w:val="-"/>
      <w:lvlJc w:val="left"/>
      <w:pPr>
        <w:ind w:left="405" w:hanging="360"/>
      </w:pPr>
      <w:rPr>
        <w:rFonts w:ascii="Calibri" w:eastAsiaTheme="minorHAnsi" w:hAnsi="Calibri" w:cs="Calibri"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1" w15:restartNumberingAfterBreak="0">
    <w:nsid w:val="597B7C12"/>
    <w:multiLevelType w:val="multilevel"/>
    <w:tmpl w:val="1328538E"/>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12" w15:restartNumberingAfterBreak="0">
    <w:nsid w:val="630D3C6E"/>
    <w:multiLevelType w:val="multilevel"/>
    <w:tmpl w:val="109203CC"/>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880"/>
        </w:tabs>
        <w:ind w:left="2880" w:hanging="2520"/>
      </w:pPr>
    </w:lvl>
  </w:abstractNum>
  <w:abstractNum w:abstractNumId="13" w15:restartNumberingAfterBreak="0">
    <w:nsid w:val="759D5752"/>
    <w:multiLevelType w:val="multilevel"/>
    <w:tmpl w:val="3FA63F94"/>
    <w:lvl w:ilvl="0">
      <w:start w:val="6"/>
      <w:numFmt w:val="bullet"/>
      <w:lvlText w:val="-"/>
      <w:lvlJc w:val="left"/>
      <w:pPr>
        <w:ind w:left="928" w:hanging="360"/>
      </w:pPr>
      <w:rPr>
        <w:rFonts w:ascii="Arial" w:eastAsia="Arial" w:hAnsi="Arial" w:cs="Arial"/>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w:eastAsia="Noto Sans" w:hAnsi="Noto Sans" w:cs="Noto Sans"/>
      </w:rPr>
    </w:lvl>
    <w:lvl w:ilvl="3">
      <w:start w:val="1"/>
      <w:numFmt w:val="bullet"/>
      <w:lvlText w:val="●"/>
      <w:lvlJc w:val="left"/>
      <w:pPr>
        <w:ind w:left="3164" w:hanging="360"/>
      </w:pPr>
      <w:rPr>
        <w:rFonts w:ascii="Noto Sans" w:eastAsia="Noto Sans" w:hAnsi="Noto Sans" w:cs="Noto San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w:eastAsia="Noto Sans" w:hAnsi="Noto Sans" w:cs="Noto Sans"/>
      </w:rPr>
    </w:lvl>
    <w:lvl w:ilvl="6">
      <w:start w:val="1"/>
      <w:numFmt w:val="bullet"/>
      <w:lvlText w:val="●"/>
      <w:lvlJc w:val="left"/>
      <w:pPr>
        <w:ind w:left="5324" w:hanging="360"/>
      </w:pPr>
      <w:rPr>
        <w:rFonts w:ascii="Noto Sans" w:eastAsia="Noto Sans" w:hAnsi="Noto Sans" w:cs="Noto San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w:eastAsia="Noto Sans" w:hAnsi="Noto Sans" w:cs="Noto Sans"/>
      </w:rPr>
    </w:lvl>
  </w:abstractNum>
  <w:abstractNum w:abstractNumId="14" w15:restartNumberingAfterBreak="0">
    <w:nsid w:val="7A7534B9"/>
    <w:multiLevelType w:val="multilevel"/>
    <w:tmpl w:val="9222C4C2"/>
    <w:lvl w:ilvl="0">
      <w:start w:val="1"/>
      <w:numFmt w:val="lowerLetter"/>
      <w:lvlText w:val="%1."/>
      <w:lvlJc w:val="left"/>
      <w:pPr>
        <w:ind w:left="723" w:hanging="360"/>
      </w:pPr>
      <w:rPr>
        <w:rFonts w:ascii="Arial Narrow" w:eastAsia="Arial Narrow" w:hAnsi="Arial Narrow" w:cs="Arial Narrow"/>
        <w:b w:val="0"/>
        <w:i w:val="0"/>
        <w:color w:val="000000"/>
        <w:sz w:val="18"/>
        <w:szCs w:val="1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346977268">
    <w:abstractNumId w:val="12"/>
  </w:num>
  <w:num w:numId="2" w16cid:durableId="704600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4411156">
    <w:abstractNumId w:val="2"/>
  </w:num>
  <w:num w:numId="4" w16cid:durableId="126676803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4697943">
    <w:abstractNumId w:val="4"/>
  </w:num>
  <w:num w:numId="6" w16cid:durableId="1054504209">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1140850">
    <w:abstractNumId w:val="11"/>
  </w:num>
  <w:num w:numId="8" w16cid:durableId="1164126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3998270">
    <w:abstractNumId w:val="13"/>
  </w:num>
  <w:num w:numId="10" w16cid:durableId="440876287">
    <w:abstractNumId w:val="5"/>
  </w:num>
  <w:num w:numId="11" w16cid:durableId="1424184276">
    <w:abstractNumId w:val="6"/>
  </w:num>
  <w:num w:numId="12" w16cid:durableId="933587594">
    <w:abstractNumId w:val="0"/>
  </w:num>
  <w:num w:numId="13" w16cid:durableId="848133768">
    <w:abstractNumId w:val="3"/>
  </w:num>
  <w:num w:numId="14" w16cid:durableId="1682194583">
    <w:abstractNumId w:val="10"/>
  </w:num>
  <w:num w:numId="15" w16cid:durableId="814370125">
    <w:abstractNumId w:val="9"/>
  </w:num>
  <w:num w:numId="16" w16cid:durableId="1038361615">
    <w:abstractNumId w:val="7"/>
  </w:num>
  <w:num w:numId="17" w16cid:durableId="1294672187">
    <w:abstractNumId w:val="1"/>
  </w:num>
  <w:num w:numId="18" w16cid:durableId="16945772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AD5"/>
    <w:rsid w:val="00000304"/>
    <w:rsid w:val="00001DF9"/>
    <w:rsid w:val="00002B5E"/>
    <w:rsid w:val="00004010"/>
    <w:rsid w:val="00004D16"/>
    <w:rsid w:val="0000716A"/>
    <w:rsid w:val="00021E46"/>
    <w:rsid w:val="000222D5"/>
    <w:rsid w:val="00030305"/>
    <w:rsid w:val="0003412B"/>
    <w:rsid w:val="000368FD"/>
    <w:rsid w:val="00041E52"/>
    <w:rsid w:val="00042140"/>
    <w:rsid w:val="000431FB"/>
    <w:rsid w:val="00044489"/>
    <w:rsid w:val="00047CB9"/>
    <w:rsid w:val="00050571"/>
    <w:rsid w:val="00051607"/>
    <w:rsid w:val="00054CF4"/>
    <w:rsid w:val="00056AA1"/>
    <w:rsid w:val="00063E5A"/>
    <w:rsid w:val="000642F3"/>
    <w:rsid w:val="00065191"/>
    <w:rsid w:val="000822FE"/>
    <w:rsid w:val="0008419A"/>
    <w:rsid w:val="0008562B"/>
    <w:rsid w:val="0008599A"/>
    <w:rsid w:val="000868CE"/>
    <w:rsid w:val="00090B07"/>
    <w:rsid w:val="0009255D"/>
    <w:rsid w:val="00096125"/>
    <w:rsid w:val="000A3A22"/>
    <w:rsid w:val="000A4E17"/>
    <w:rsid w:val="000A4E28"/>
    <w:rsid w:val="000B271D"/>
    <w:rsid w:val="000B388E"/>
    <w:rsid w:val="000B6535"/>
    <w:rsid w:val="000B740A"/>
    <w:rsid w:val="000C1450"/>
    <w:rsid w:val="000C3094"/>
    <w:rsid w:val="000C3229"/>
    <w:rsid w:val="000C381B"/>
    <w:rsid w:val="000C3A96"/>
    <w:rsid w:val="000C5876"/>
    <w:rsid w:val="000C5D97"/>
    <w:rsid w:val="000C68A9"/>
    <w:rsid w:val="000D06F2"/>
    <w:rsid w:val="000D230A"/>
    <w:rsid w:val="000D40BA"/>
    <w:rsid w:val="000E0068"/>
    <w:rsid w:val="000E2573"/>
    <w:rsid w:val="000F3073"/>
    <w:rsid w:val="000F5278"/>
    <w:rsid w:val="000F658E"/>
    <w:rsid w:val="00100AD5"/>
    <w:rsid w:val="001061A5"/>
    <w:rsid w:val="00111C97"/>
    <w:rsid w:val="00113A4D"/>
    <w:rsid w:val="00116F96"/>
    <w:rsid w:val="001178AC"/>
    <w:rsid w:val="00120904"/>
    <w:rsid w:val="001312B1"/>
    <w:rsid w:val="001321E6"/>
    <w:rsid w:val="0013554A"/>
    <w:rsid w:val="0013674A"/>
    <w:rsid w:val="00143B51"/>
    <w:rsid w:val="00144F23"/>
    <w:rsid w:val="00145496"/>
    <w:rsid w:val="00145CA1"/>
    <w:rsid w:val="00147321"/>
    <w:rsid w:val="00155270"/>
    <w:rsid w:val="00155B28"/>
    <w:rsid w:val="00157C6A"/>
    <w:rsid w:val="00157FB0"/>
    <w:rsid w:val="00160491"/>
    <w:rsid w:val="00160727"/>
    <w:rsid w:val="001634F3"/>
    <w:rsid w:val="00180C8C"/>
    <w:rsid w:val="00180F66"/>
    <w:rsid w:val="00181CEF"/>
    <w:rsid w:val="00182D4E"/>
    <w:rsid w:val="00185149"/>
    <w:rsid w:val="00191A11"/>
    <w:rsid w:val="00195A74"/>
    <w:rsid w:val="00196C87"/>
    <w:rsid w:val="0019794F"/>
    <w:rsid w:val="001A63DB"/>
    <w:rsid w:val="001B0A43"/>
    <w:rsid w:val="001B0A99"/>
    <w:rsid w:val="001B0D11"/>
    <w:rsid w:val="001B326E"/>
    <w:rsid w:val="001B4875"/>
    <w:rsid w:val="001B4C0F"/>
    <w:rsid w:val="001C2711"/>
    <w:rsid w:val="001C6514"/>
    <w:rsid w:val="001D4537"/>
    <w:rsid w:val="001D5890"/>
    <w:rsid w:val="001D61D7"/>
    <w:rsid w:val="001D692F"/>
    <w:rsid w:val="001E009E"/>
    <w:rsid w:val="001E1109"/>
    <w:rsid w:val="001E2764"/>
    <w:rsid w:val="001E6023"/>
    <w:rsid w:val="001F2C30"/>
    <w:rsid w:val="001F363C"/>
    <w:rsid w:val="00201CC3"/>
    <w:rsid w:val="00203736"/>
    <w:rsid w:val="00206A36"/>
    <w:rsid w:val="00211DC1"/>
    <w:rsid w:val="00212466"/>
    <w:rsid w:val="002210EC"/>
    <w:rsid w:val="002242B5"/>
    <w:rsid w:val="00226533"/>
    <w:rsid w:val="0024019E"/>
    <w:rsid w:val="00244072"/>
    <w:rsid w:val="00246020"/>
    <w:rsid w:val="00247F43"/>
    <w:rsid w:val="002520EA"/>
    <w:rsid w:val="002532DE"/>
    <w:rsid w:val="0025384F"/>
    <w:rsid w:val="00254428"/>
    <w:rsid w:val="002544CC"/>
    <w:rsid w:val="002607BB"/>
    <w:rsid w:val="00263D11"/>
    <w:rsid w:val="002664AC"/>
    <w:rsid w:val="002673A1"/>
    <w:rsid w:val="00271153"/>
    <w:rsid w:val="002714E4"/>
    <w:rsid w:val="00273730"/>
    <w:rsid w:val="0028068F"/>
    <w:rsid w:val="0028434C"/>
    <w:rsid w:val="00292860"/>
    <w:rsid w:val="00294C27"/>
    <w:rsid w:val="00296FF0"/>
    <w:rsid w:val="0029749D"/>
    <w:rsid w:val="002A18B9"/>
    <w:rsid w:val="002B494C"/>
    <w:rsid w:val="002B611D"/>
    <w:rsid w:val="002B6B71"/>
    <w:rsid w:val="002B715E"/>
    <w:rsid w:val="002C14FD"/>
    <w:rsid w:val="002C3C23"/>
    <w:rsid w:val="002C3F89"/>
    <w:rsid w:val="002C4016"/>
    <w:rsid w:val="002E5C1D"/>
    <w:rsid w:val="002E68D8"/>
    <w:rsid w:val="002E74EC"/>
    <w:rsid w:val="002F202C"/>
    <w:rsid w:val="002F6C08"/>
    <w:rsid w:val="003010A1"/>
    <w:rsid w:val="00304A85"/>
    <w:rsid w:val="00304D1E"/>
    <w:rsid w:val="003060F1"/>
    <w:rsid w:val="00311E90"/>
    <w:rsid w:val="00313AD2"/>
    <w:rsid w:val="00315C93"/>
    <w:rsid w:val="00320BB1"/>
    <w:rsid w:val="00322008"/>
    <w:rsid w:val="00323C15"/>
    <w:rsid w:val="0032602D"/>
    <w:rsid w:val="00326119"/>
    <w:rsid w:val="003304C0"/>
    <w:rsid w:val="003350D2"/>
    <w:rsid w:val="00337291"/>
    <w:rsid w:val="003467BF"/>
    <w:rsid w:val="003478A0"/>
    <w:rsid w:val="00347B58"/>
    <w:rsid w:val="00347CF1"/>
    <w:rsid w:val="00353336"/>
    <w:rsid w:val="00353AB8"/>
    <w:rsid w:val="00366ECD"/>
    <w:rsid w:val="00372149"/>
    <w:rsid w:val="00387E7D"/>
    <w:rsid w:val="00390821"/>
    <w:rsid w:val="00395D0E"/>
    <w:rsid w:val="00397523"/>
    <w:rsid w:val="003B27F0"/>
    <w:rsid w:val="003B577E"/>
    <w:rsid w:val="003C031E"/>
    <w:rsid w:val="003C13DB"/>
    <w:rsid w:val="003C26C7"/>
    <w:rsid w:val="003C625E"/>
    <w:rsid w:val="003C6E2B"/>
    <w:rsid w:val="003C7DC4"/>
    <w:rsid w:val="003D1480"/>
    <w:rsid w:val="003D1B7F"/>
    <w:rsid w:val="003E1E18"/>
    <w:rsid w:val="003E3ED7"/>
    <w:rsid w:val="003E5273"/>
    <w:rsid w:val="003F238D"/>
    <w:rsid w:val="003F288B"/>
    <w:rsid w:val="003F5F25"/>
    <w:rsid w:val="003F7E94"/>
    <w:rsid w:val="00401540"/>
    <w:rsid w:val="00401F27"/>
    <w:rsid w:val="00403574"/>
    <w:rsid w:val="00405809"/>
    <w:rsid w:val="004108FB"/>
    <w:rsid w:val="00410D4E"/>
    <w:rsid w:val="004134F4"/>
    <w:rsid w:val="00420092"/>
    <w:rsid w:val="0042451C"/>
    <w:rsid w:val="004258FF"/>
    <w:rsid w:val="00430130"/>
    <w:rsid w:val="00432045"/>
    <w:rsid w:val="0043717D"/>
    <w:rsid w:val="004406AD"/>
    <w:rsid w:val="00442314"/>
    <w:rsid w:val="00450FDC"/>
    <w:rsid w:val="00452701"/>
    <w:rsid w:val="004528F6"/>
    <w:rsid w:val="004533FE"/>
    <w:rsid w:val="004538A5"/>
    <w:rsid w:val="004609E7"/>
    <w:rsid w:val="00462D88"/>
    <w:rsid w:val="004652E4"/>
    <w:rsid w:val="00467477"/>
    <w:rsid w:val="00472861"/>
    <w:rsid w:val="00474516"/>
    <w:rsid w:val="00474F5D"/>
    <w:rsid w:val="00480E38"/>
    <w:rsid w:val="00486478"/>
    <w:rsid w:val="00490009"/>
    <w:rsid w:val="004951B9"/>
    <w:rsid w:val="004A02A0"/>
    <w:rsid w:val="004A6EF1"/>
    <w:rsid w:val="004A7126"/>
    <w:rsid w:val="004B0EAA"/>
    <w:rsid w:val="004B3713"/>
    <w:rsid w:val="004B56E6"/>
    <w:rsid w:val="004B61A2"/>
    <w:rsid w:val="004B7321"/>
    <w:rsid w:val="004B7CE1"/>
    <w:rsid w:val="004C6025"/>
    <w:rsid w:val="004D7795"/>
    <w:rsid w:val="004E2C53"/>
    <w:rsid w:val="004E4AAA"/>
    <w:rsid w:val="004E7E7F"/>
    <w:rsid w:val="004E7EEC"/>
    <w:rsid w:val="004F3EFA"/>
    <w:rsid w:val="004F584D"/>
    <w:rsid w:val="0050190F"/>
    <w:rsid w:val="00505D70"/>
    <w:rsid w:val="00514DF5"/>
    <w:rsid w:val="00517A6E"/>
    <w:rsid w:val="00517B38"/>
    <w:rsid w:val="00523345"/>
    <w:rsid w:val="00523FA4"/>
    <w:rsid w:val="00525AAA"/>
    <w:rsid w:val="00530A04"/>
    <w:rsid w:val="005337C9"/>
    <w:rsid w:val="00534991"/>
    <w:rsid w:val="005350DA"/>
    <w:rsid w:val="005403E7"/>
    <w:rsid w:val="0054118B"/>
    <w:rsid w:val="00541CC3"/>
    <w:rsid w:val="00542774"/>
    <w:rsid w:val="00544ECB"/>
    <w:rsid w:val="00545E6F"/>
    <w:rsid w:val="00546463"/>
    <w:rsid w:val="0055139B"/>
    <w:rsid w:val="005514E9"/>
    <w:rsid w:val="00551599"/>
    <w:rsid w:val="0055536A"/>
    <w:rsid w:val="00562258"/>
    <w:rsid w:val="00563279"/>
    <w:rsid w:val="00564DA1"/>
    <w:rsid w:val="0057614F"/>
    <w:rsid w:val="0058045F"/>
    <w:rsid w:val="00582D3D"/>
    <w:rsid w:val="00583291"/>
    <w:rsid w:val="00585D01"/>
    <w:rsid w:val="00587AAD"/>
    <w:rsid w:val="00590419"/>
    <w:rsid w:val="00591257"/>
    <w:rsid w:val="005912D9"/>
    <w:rsid w:val="005A1A6B"/>
    <w:rsid w:val="005A3123"/>
    <w:rsid w:val="005B1528"/>
    <w:rsid w:val="005B49DE"/>
    <w:rsid w:val="005B6644"/>
    <w:rsid w:val="005B69A4"/>
    <w:rsid w:val="005C3EFB"/>
    <w:rsid w:val="005C72F7"/>
    <w:rsid w:val="005D31DD"/>
    <w:rsid w:val="005D3613"/>
    <w:rsid w:val="005D7BF6"/>
    <w:rsid w:val="005D7C4F"/>
    <w:rsid w:val="005E114E"/>
    <w:rsid w:val="005E38EB"/>
    <w:rsid w:val="005E7A91"/>
    <w:rsid w:val="005F1322"/>
    <w:rsid w:val="005F36C0"/>
    <w:rsid w:val="00606CB7"/>
    <w:rsid w:val="0061074A"/>
    <w:rsid w:val="0061155B"/>
    <w:rsid w:val="006115DA"/>
    <w:rsid w:val="006130F7"/>
    <w:rsid w:val="00617468"/>
    <w:rsid w:val="00617D10"/>
    <w:rsid w:val="0062238C"/>
    <w:rsid w:val="00635FC3"/>
    <w:rsid w:val="00636ABE"/>
    <w:rsid w:val="00640076"/>
    <w:rsid w:val="006430F9"/>
    <w:rsid w:val="00650D83"/>
    <w:rsid w:val="006519B2"/>
    <w:rsid w:val="00651B91"/>
    <w:rsid w:val="006536F8"/>
    <w:rsid w:val="0066668D"/>
    <w:rsid w:val="0066765B"/>
    <w:rsid w:val="0067036D"/>
    <w:rsid w:val="00677686"/>
    <w:rsid w:val="00682822"/>
    <w:rsid w:val="00682D2A"/>
    <w:rsid w:val="006903E6"/>
    <w:rsid w:val="00692126"/>
    <w:rsid w:val="0069449F"/>
    <w:rsid w:val="00695A16"/>
    <w:rsid w:val="006A0C7E"/>
    <w:rsid w:val="006A1A94"/>
    <w:rsid w:val="006A1DCA"/>
    <w:rsid w:val="006A6D41"/>
    <w:rsid w:val="006B026D"/>
    <w:rsid w:val="006B0AAB"/>
    <w:rsid w:val="006B2178"/>
    <w:rsid w:val="006B31B8"/>
    <w:rsid w:val="006B42DB"/>
    <w:rsid w:val="006B7566"/>
    <w:rsid w:val="006C1F69"/>
    <w:rsid w:val="006C6ED9"/>
    <w:rsid w:val="006C755C"/>
    <w:rsid w:val="006C7BB3"/>
    <w:rsid w:val="006D07ED"/>
    <w:rsid w:val="006D2B7A"/>
    <w:rsid w:val="006D3D17"/>
    <w:rsid w:val="006D517A"/>
    <w:rsid w:val="006D6F51"/>
    <w:rsid w:val="006E6DAE"/>
    <w:rsid w:val="006F08CA"/>
    <w:rsid w:val="006F0F28"/>
    <w:rsid w:val="006F6FF1"/>
    <w:rsid w:val="006F782A"/>
    <w:rsid w:val="006F7F78"/>
    <w:rsid w:val="007000B7"/>
    <w:rsid w:val="00702D45"/>
    <w:rsid w:val="00703285"/>
    <w:rsid w:val="007043AD"/>
    <w:rsid w:val="00704C37"/>
    <w:rsid w:val="00707220"/>
    <w:rsid w:val="00711CB5"/>
    <w:rsid w:val="00715324"/>
    <w:rsid w:val="00715726"/>
    <w:rsid w:val="007157BA"/>
    <w:rsid w:val="00716D8C"/>
    <w:rsid w:val="00720A0A"/>
    <w:rsid w:val="00721201"/>
    <w:rsid w:val="00727DCB"/>
    <w:rsid w:val="00736342"/>
    <w:rsid w:val="00740A4E"/>
    <w:rsid w:val="007449B4"/>
    <w:rsid w:val="007463E6"/>
    <w:rsid w:val="007538BB"/>
    <w:rsid w:val="007632AF"/>
    <w:rsid w:val="00763A44"/>
    <w:rsid w:val="00765A9C"/>
    <w:rsid w:val="007701EE"/>
    <w:rsid w:val="007744B5"/>
    <w:rsid w:val="00782E47"/>
    <w:rsid w:val="00783EED"/>
    <w:rsid w:val="0078434E"/>
    <w:rsid w:val="00784E07"/>
    <w:rsid w:val="0078571C"/>
    <w:rsid w:val="007860F9"/>
    <w:rsid w:val="00790626"/>
    <w:rsid w:val="007A1C3D"/>
    <w:rsid w:val="007A2958"/>
    <w:rsid w:val="007A4AFA"/>
    <w:rsid w:val="007A5299"/>
    <w:rsid w:val="007A7405"/>
    <w:rsid w:val="007B1D58"/>
    <w:rsid w:val="007C3FAB"/>
    <w:rsid w:val="007C4165"/>
    <w:rsid w:val="007C4967"/>
    <w:rsid w:val="007C74AE"/>
    <w:rsid w:val="007E1BDB"/>
    <w:rsid w:val="007F6532"/>
    <w:rsid w:val="007F6E08"/>
    <w:rsid w:val="007F7B29"/>
    <w:rsid w:val="007F7BAF"/>
    <w:rsid w:val="00803E47"/>
    <w:rsid w:val="00813DCC"/>
    <w:rsid w:val="00814A27"/>
    <w:rsid w:val="00815CA0"/>
    <w:rsid w:val="00825F24"/>
    <w:rsid w:val="00827DE0"/>
    <w:rsid w:val="00834B14"/>
    <w:rsid w:val="00837F47"/>
    <w:rsid w:val="00840646"/>
    <w:rsid w:val="00843395"/>
    <w:rsid w:val="00846E7F"/>
    <w:rsid w:val="008508F8"/>
    <w:rsid w:val="0085410C"/>
    <w:rsid w:val="00856115"/>
    <w:rsid w:val="00857091"/>
    <w:rsid w:val="008653E4"/>
    <w:rsid w:val="008659FA"/>
    <w:rsid w:val="00867B71"/>
    <w:rsid w:val="00870026"/>
    <w:rsid w:val="008708F2"/>
    <w:rsid w:val="00874F93"/>
    <w:rsid w:val="0087592C"/>
    <w:rsid w:val="00875BEA"/>
    <w:rsid w:val="00877500"/>
    <w:rsid w:val="00881022"/>
    <w:rsid w:val="008819B0"/>
    <w:rsid w:val="00882360"/>
    <w:rsid w:val="00883236"/>
    <w:rsid w:val="00884EC2"/>
    <w:rsid w:val="00890F25"/>
    <w:rsid w:val="0089372F"/>
    <w:rsid w:val="008955F5"/>
    <w:rsid w:val="008A1D68"/>
    <w:rsid w:val="008A1DDC"/>
    <w:rsid w:val="008A3756"/>
    <w:rsid w:val="008A4E0F"/>
    <w:rsid w:val="008B71B5"/>
    <w:rsid w:val="008B76F1"/>
    <w:rsid w:val="008B7FE1"/>
    <w:rsid w:val="008C0F93"/>
    <w:rsid w:val="008C13C8"/>
    <w:rsid w:val="008C7D0F"/>
    <w:rsid w:val="008D280F"/>
    <w:rsid w:val="008D443C"/>
    <w:rsid w:val="008E1BE3"/>
    <w:rsid w:val="008E3C3C"/>
    <w:rsid w:val="008E601B"/>
    <w:rsid w:val="008E73CD"/>
    <w:rsid w:val="008F079A"/>
    <w:rsid w:val="008F2C15"/>
    <w:rsid w:val="008F5022"/>
    <w:rsid w:val="00902D19"/>
    <w:rsid w:val="00902FDF"/>
    <w:rsid w:val="009067BF"/>
    <w:rsid w:val="00907669"/>
    <w:rsid w:val="00907734"/>
    <w:rsid w:val="00914D9F"/>
    <w:rsid w:val="00927186"/>
    <w:rsid w:val="00931DCA"/>
    <w:rsid w:val="00932615"/>
    <w:rsid w:val="00932D0D"/>
    <w:rsid w:val="00933FFD"/>
    <w:rsid w:val="00943D62"/>
    <w:rsid w:val="009464C0"/>
    <w:rsid w:val="00952E17"/>
    <w:rsid w:val="009554B4"/>
    <w:rsid w:val="009643C8"/>
    <w:rsid w:val="0096667B"/>
    <w:rsid w:val="00970450"/>
    <w:rsid w:val="00970846"/>
    <w:rsid w:val="00974C48"/>
    <w:rsid w:val="00980317"/>
    <w:rsid w:val="009833A8"/>
    <w:rsid w:val="00983779"/>
    <w:rsid w:val="0098600B"/>
    <w:rsid w:val="00990155"/>
    <w:rsid w:val="0099172D"/>
    <w:rsid w:val="00992FB9"/>
    <w:rsid w:val="0099593C"/>
    <w:rsid w:val="009967EF"/>
    <w:rsid w:val="009A0DF2"/>
    <w:rsid w:val="009A322E"/>
    <w:rsid w:val="009A34A0"/>
    <w:rsid w:val="009A5681"/>
    <w:rsid w:val="009B0865"/>
    <w:rsid w:val="009B1412"/>
    <w:rsid w:val="009B2B09"/>
    <w:rsid w:val="009B2D75"/>
    <w:rsid w:val="009B731D"/>
    <w:rsid w:val="009C30A4"/>
    <w:rsid w:val="009C5091"/>
    <w:rsid w:val="009C598C"/>
    <w:rsid w:val="009D0265"/>
    <w:rsid w:val="009D2626"/>
    <w:rsid w:val="009D41D3"/>
    <w:rsid w:val="009D4F52"/>
    <w:rsid w:val="009E087B"/>
    <w:rsid w:val="009E1FA4"/>
    <w:rsid w:val="009F1103"/>
    <w:rsid w:val="009F1637"/>
    <w:rsid w:val="009F5F83"/>
    <w:rsid w:val="009F6ED0"/>
    <w:rsid w:val="00A014CC"/>
    <w:rsid w:val="00A04D1D"/>
    <w:rsid w:val="00A11321"/>
    <w:rsid w:val="00A11C3D"/>
    <w:rsid w:val="00A1411D"/>
    <w:rsid w:val="00A155B2"/>
    <w:rsid w:val="00A16208"/>
    <w:rsid w:val="00A16C9D"/>
    <w:rsid w:val="00A17469"/>
    <w:rsid w:val="00A26EF4"/>
    <w:rsid w:val="00A35196"/>
    <w:rsid w:val="00A41478"/>
    <w:rsid w:val="00A44F9F"/>
    <w:rsid w:val="00A457EF"/>
    <w:rsid w:val="00A46EAA"/>
    <w:rsid w:val="00A50C1A"/>
    <w:rsid w:val="00A530FC"/>
    <w:rsid w:val="00A5563A"/>
    <w:rsid w:val="00A57AC0"/>
    <w:rsid w:val="00A61E0E"/>
    <w:rsid w:val="00A6553B"/>
    <w:rsid w:val="00A71EDF"/>
    <w:rsid w:val="00A77F93"/>
    <w:rsid w:val="00A804FA"/>
    <w:rsid w:val="00A80946"/>
    <w:rsid w:val="00A8350C"/>
    <w:rsid w:val="00A83F4C"/>
    <w:rsid w:val="00A85DD0"/>
    <w:rsid w:val="00A90D27"/>
    <w:rsid w:val="00A93FA4"/>
    <w:rsid w:val="00A941B7"/>
    <w:rsid w:val="00A96D6B"/>
    <w:rsid w:val="00AA5CA6"/>
    <w:rsid w:val="00AA7C1C"/>
    <w:rsid w:val="00AB06E9"/>
    <w:rsid w:val="00AB483D"/>
    <w:rsid w:val="00AB5160"/>
    <w:rsid w:val="00AB7260"/>
    <w:rsid w:val="00AC68AF"/>
    <w:rsid w:val="00AD1DF6"/>
    <w:rsid w:val="00AD45E2"/>
    <w:rsid w:val="00AD7065"/>
    <w:rsid w:val="00AF40EC"/>
    <w:rsid w:val="00AF4FF6"/>
    <w:rsid w:val="00AF61A8"/>
    <w:rsid w:val="00AF70AB"/>
    <w:rsid w:val="00B02B98"/>
    <w:rsid w:val="00B107C3"/>
    <w:rsid w:val="00B137C4"/>
    <w:rsid w:val="00B16E44"/>
    <w:rsid w:val="00B2193D"/>
    <w:rsid w:val="00B22133"/>
    <w:rsid w:val="00B22598"/>
    <w:rsid w:val="00B3207B"/>
    <w:rsid w:val="00B3283F"/>
    <w:rsid w:val="00B41B71"/>
    <w:rsid w:val="00B45B63"/>
    <w:rsid w:val="00B50CA3"/>
    <w:rsid w:val="00B528E4"/>
    <w:rsid w:val="00B56E7B"/>
    <w:rsid w:val="00B5796A"/>
    <w:rsid w:val="00B60774"/>
    <w:rsid w:val="00B611D3"/>
    <w:rsid w:val="00B62D1F"/>
    <w:rsid w:val="00B647AA"/>
    <w:rsid w:val="00B65E89"/>
    <w:rsid w:val="00B65FAA"/>
    <w:rsid w:val="00B71BA9"/>
    <w:rsid w:val="00B73B73"/>
    <w:rsid w:val="00B73D68"/>
    <w:rsid w:val="00B752D4"/>
    <w:rsid w:val="00B804A2"/>
    <w:rsid w:val="00B90056"/>
    <w:rsid w:val="00B92D7C"/>
    <w:rsid w:val="00B93F0F"/>
    <w:rsid w:val="00BA5F4C"/>
    <w:rsid w:val="00BB0B55"/>
    <w:rsid w:val="00BB3C26"/>
    <w:rsid w:val="00BB424F"/>
    <w:rsid w:val="00BB6945"/>
    <w:rsid w:val="00BB748B"/>
    <w:rsid w:val="00BC015D"/>
    <w:rsid w:val="00BC037C"/>
    <w:rsid w:val="00BC3868"/>
    <w:rsid w:val="00BD2A06"/>
    <w:rsid w:val="00BD7A76"/>
    <w:rsid w:val="00BE376E"/>
    <w:rsid w:val="00BF5460"/>
    <w:rsid w:val="00C21614"/>
    <w:rsid w:val="00C21E71"/>
    <w:rsid w:val="00C2558C"/>
    <w:rsid w:val="00C307A0"/>
    <w:rsid w:val="00C32DC3"/>
    <w:rsid w:val="00C36C0C"/>
    <w:rsid w:val="00C422C3"/>
    <w:rsid w:val="00C44B0E"/>
    <w:rsid w:val="00C5277C"/>
    <w:rsid w:val="00C55DCC"/>
    <w:rsid w:val="00C55F93"/>
    <w:rsid w:val="00C62526"/>
    <w:rsid w:val="00C62FCF"/>
    <w:rsid w:val="00C63BB1"/>
    <w:rsid w:val="00C670C6"/>
    <w:rsid w:val="00C67849"/>
    <w:rsid w:val="00C75552"/>
    <w:rsid w:val="00C77B71"/>
    <w:rsid w:val="00C813C8"/>
    <w:rsid w:val="00C81DBA"/>
    <w:rsid w:val="00C85D20"/>
    <w:rsid w:val="00C905CB"/>
    <w:rsid w:val="00C909EB"/>
    <w:rsid w:val="00CA7697"/>
    <w:rsid w:val="00CA7DB9"/>
    <w:rsid w:val="00CB315F"/>
    <w:rsid w:val="00CB386F"/>
    <w:rsid w:val="00CC009F"/>
    <w:rsid w:val="00CC07FE"/>
    <w:rsid w:val="00CC67F8"/>
    <w:rsid w:val="00CD46F9"/>
    <w:rsid w:val="00CD7461"/>
    <w:rsid w:val="00CE22DC"/>
    <w:rsid w:val="00CE4619"/>
    <w:rsid w:val="00CE5C40"/>
    <w:rsid w:val="00CE6792"/>
    <w:rsid w:val="00CE7042"/>
    <w:rsid w:val="00CF1F57"/>
    <w:rsid w:val="00CF36BB"/>
    <w:rsid w:val="00CF429F"/>
    <w:rsid w:val="00CF71F5"/>
    <w:rsid w:val="00D00A32"/>
    <w:rsid w:val="00D00F50"/>
    <w:rsid w:val="00D01A1F"/>
    <w:rsid w:val="00D03F72"/>
    <w:rsid w:val="00D11274"/>
    <w:rsid w:val="00D12080"/>
    <w:rsid w:val="00D121D0"/>
    <w:rsid w:val="00D13178"/>
    <w:rsid w:val="00D14DE6"/>
    <w:rsid w:val="00D155D0"/>
    <w:rsid w:val="00D21B45"/>
    <w:rsid w:val="00D31310"/>
    <w:rsid w:val="00D32A10"/>
    <w:rsid w:val="00D33418"/>
    <w:rsid w:val="00D34518"/>
    <w:rsid w:val="00D4465E"/>
    <w:rsid w:val="00D447A9"/>
    <w:rsid w:val="00D511CE"/>
    <w:rsid w:val="00D51F0B"/>
    <w:rsid w:val="00D5230C"/>
    <w:rsid w:val="00D56720"/>
    <w:rsid w:val="00D606DF"/>
    <w:rsid w:val="00D6442E"/>
    <w:rsid w:val="00D663F6"/>
    <w:rsid w:val="00D66461"/>
    <w:rsid w:val="00D67ACB"/>
    <w:rsid w:val="00D704FE"/>
    <w:rsid w:val="00D754F0"/>
    <w:rsid w:val="00D771C1"/>
    <w:rsid w:val="00D90598"/>
    <w:rsid w:val="00D92F38"/>
    <w:rsid w:val="00D9422B"/>
    <w:rsid w:val="00D94998"/>
    <w:rsid w:val="00D94BF0"/>
    <w:rsid w:val="00DA00F6"/>
    <w:rsid w:val="00DA659F"/>
    <w:rsid w:val="00DB2C5F"/>
    <w:rsid w:val="00DB704F"/>
    <w:rsid w:val="00DC1F22"/>
    <w:rsid w:val="00DC451A"/>
    <w:rsid w:val="00DC4C97"/>
    <w:rsid w:val="00DC5E04"/>
    <w:rsid w:val="00DC6C31"/>
    <w:rsid w:val="00DD1DCB"/>
    <w:rsid w:val="00DD211E"/>
    <w:rsid w:val="00DD5B36"/>
    <w:rsid w:val="00DD5B47"/>
    <w:rsid w:val="00DD77F3"/>
    <w:rsid w:val="00DE134F"/>
    <w:rsid w:val="00DF574A"/>
    <w:rsid w:val="00E06BEA"/>
    <w:rsid w:val="00E1268A"/>
    <w:rsid w:val="00E13569"/>
    <w:rsid w:val="00E13A17"/>
    <w:rsid w:val="00E156A2"/>
    <w:rsid w:val="00E15A71"/>
    <w:rsid w:val="00E17163"/>
    <w:rsid w:val="00E26C8E"/>
    <w:rsid w:val="00E357E4"/>
    <w:rsid w:val="00E37B23"/>
    <w:rsid w:val="00E52D57"/>
    <w:rsid w:val="00E55496"/>
    <w:rsid w:val="00E55E51"/>
    <w:rsid w:val="00E6350B"/>
    <w:rsid w:val="00E66D93"/>
    <w:rsid w:val="00E7064D"/>
    <w:rsid w:val="00E75BB7"/>
    <w:rsid w:val="00E7631C"/>
    <w:rsid w:val="00E775A5"/>
    <w:rsid w:val="00E91F3D"/>
    <w:rsid w:val="00E95282"/>
    <w:rsid w:val="00EA561D"/>
    <w:rsid w:val="00EA6534"/>
    <w:rsid w:val="00EB2B79"/>
    <w:rsid w:val="00EB4A93"/>
    <w:rsid w:val="00EB5160"/>
    <w:rsid w:val="00EB6E3E"/>
    <w:rsid w:val="00EC160A"/>
    <w:rsid w:val="00EC1AD6"/>
    <w:rsid w:val="00EC2A38"/>
    <w:rsid w:val="00EC3BBA"/>
    <w:rsid w:val="00EC519A"/>
    <w:rsid w:val="00ED2D40"/>
    <w:rsid w:val="00ED6C2B"/>
    <w:rsid w:val="00ED7109"/>
    <w:rsid w:val="00ED7CEC"/>
    <w:rsid w:val="00EE642C"/>
    <w:rsid w:val="00EE78CB"/>
    <w:rsid w:val="00EF00F0"/>
    <w:rsid w:val="00EF2723"/>
    <w:rsid w:val="00EF36C3"/>
    <w:rsid w:val="00F00173"/>
    <w:rsid w:val="00F01706"/>
    <w:rsid w:val="00F0308F"/>
    <w:rsid w:val="00F06237"/>
    <w:rsid w:val="00F10932"/>
    <w:rsid w:val="00F14638"/>
    <w:rsid w:val="00F204C8"/>
    <w:rsid w:val="00F23F47"/>
    <w:rsid w:val="00F30559"/>
    <w:rsid w:val="00F3061B"/>
    <w:rsid w:val="00F3351B"/>
    <w:rsid w:val="00F33B5D"/>
    <w:rsid w:val="00F3607E"/>
    <w:rsid w:val="00F37842"/>
    <w:rsid w:val="00F41025"/>
    <w:rsid w:val="00F44A4B"/>
    <w:rsid w:val="00F5685C"/>
    <w:rsid w:val="00F658F3"/>
    <w:rsid w:val="00F66DB7"/>
    <w:rsid w:val="00F66F98"/>
    <w:rsid w:val="00F7122A"/>
    <w:rsid w:val="00F7298F"/>
    <w:rsid w:val="00F741FB"/>
    <w:rsid w:val="00F74A78"/>
    <w:rsid w:val="00F76F20"/>
    <w:rsid w:val="00F853B5"/>
    <w:rsid w:val="00F85476"/>
    <w:rsid w:val="00F87DDA"/>
    <w:rsid w:val="00F97AAE"/>
    <w:rsid w:val="00FA1367"/>
    <w:rsid w:val="00FA418C"/>
    <w:rsid w:val="00FA5735"/>
    <w:rsid w:val="00FB167E"/>
    <w:rsid w:val="00FC010B"/>
    <w:rsid w:val="00FC2B6E"/>
    <w:rsid w:val="00FC359A"/>
    <w:rsid w:val="00FC3C4D"/>
    <w:rsid w:val="00FC42C9"/>
    <w:rsid w:val="00FD160F"/>
    <w:rsid w:val="00FD571F"/>
    <w:rsid w:val="00FF1567"/>
    <w:rsid w:val="00FF273F"/>
    <w:rsid w:val="00FF303D"/>
    <w:rsid w:val="00FF4CA0"/>
    <w:rsid w:val="00FF5A03"/>
    <w:rsid w:val="00FF73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0B0D9"/>
  <w15:chartTrackingRefBased/>
  <w15:docId w15:val="{3549E9AC-7FE6-4AD1-ABBC-D7A28B003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E642C"/>
  </w:style>
  <w:style w:type="paragraph" w:styleId="Titolo1">
    <w:name w:val="heading 1"/>
    <w:basedOn w:val="Normale"/>
    <w:next w:val="Normale"/>
    <w:link w:val="Titolo1Carattere"/>
    <w:qFormat/>
    <w:rsid w:val="00100AD5"/>
    <w:pPr>
      <w:keepNext/>
      <w:spacing w:after="0" w:line="240" w:lineRule="auto"/>
      <w:jc w:val="center"/>
      <w:outlineLvl w:val="0"/>
    </w:pPr>
    <w:rPr>
      <w:rFonts w:ascii="Tahoma" w:eastAsia="Times New Roman" w:hAnsi="Tahoma" w:cs="Tahoma"/>
      <w:b/>
      <w:bCs/>
      <w:szCs w:val="24"/>
      <w:lang w:eastAsia="it-IT"/>
    </w:rPr>
  </w:style>
  <w:style w:type="paragraph" w:styleId="Titolo4">
    <w:name w:val="heading 4"/>
    <w:basedOn w:val="Normale"/>
    <w:next w:val="Normale"/>
    <w:link w:val="Titolo4Carattere"/>
    <w:qFormat/>
    <w:rsid w:val="00100AD5"/>
    <w:pPr>
      <w:keepNext/>
      <w:spacing w:after="0" w:line="288" w:lineRule="auto"/>
      <w:outlineLvl w:val="3"/>
    </w:pPr>
    <w:rPr>
      <w:rFonts w:ascii="Tahoma" w:eastAsia="Times New Roman" w:hAnsi="Tahoma" w:cs="Tahoma"/>
      <w:b/>
      <w:bCs/>
      <w:szCs w:val="24"/>
      <w:lang w:eastAsia="it-IT"/>
    </w:rPr>
  </w:style>
  <w:style w:type="paragraph" w:styleId="Titolo5">
    <w:name w:val="heading 5"/>
    <w:basedOn w:val="Normale"/>
    <w:next w:val="Normale"/>
    <w:link w:val="Titolo5Carattere"/>
    <w:qFormat/>
    <w:rsid w:val="00100AD5"/>
    <w:pPr>
      <w:keepNext/>
      <w:spacing w:after="0" w:line="288" w:lineRule="auto"/>
      <w:ind w:left="113" w:right="113"/>
      <w:jc w:val="both"/>
      <w:outlineLvl w:val="4"/>
    </w:pPr>
    <w:rPr>
      <w:rFonts w:ascii="Tahoma" w:eastAsia="Times New Roman" w:hAnsi="Tahoma" w:cs="Tahoma"/>
      <w:b/>
      <w:bCs/>
      <w:sz w:val="20"/>
      <w:szCs w:val="24"/>
      <w:lang w:eastAsia="it-IT"/>
    </w:rPr>
  </w:style>
  <w:style w:type="paragraph" w:styleId="Titolo6">
    <w:name w:val="heading 6"/>
    <w:basedOn w:val="Normale"/>
    <w:next w:val="Normale"/>
    <w:link w:val="Titolo6Carattere"/>
    <w:qFormat/>
    <w:rsid w:val="00100AD5"/>
    <w:pPr>
      <w:keepNext/>
      <w:spacing w:after="0" w:line="240" w:lineRule="auto"/>
      <w:outlineLvl w:val="5"/>
    </w:pPr>
    <w:rPr>
      <w:rFonts w:ascii="Times New Roman" w:eastAsia="Times New Roman" w:hAnsi="Times New Roman" w:cs="Times New Roman"/>
      <w:b/>
      <w:bCs/>
      <w:sz w:val="24"/>
      <w:szCs w:val="24"/>
      <w:lang w:eastAsia="it-IT"/>
    </w:rPr>
  </w:style>
  <w:style w:type="paragraph" w:styleId="Titolo9">
    <w:name w:val="heading 9"/>
    <w:basedOn w:val="Normale"/>
    <w:next w:val="Normale"/>
    <w:link w:val="Titolo9Carattere"/>
    <w:qFormat/>
    <w:rsid w:val="00D13178"/>
    <w:pPr>
      <w:numPr>
        <w:numId w:val="12"/>
      </w:numPr>
      <w:tabs>
        <w:tab w:val="num" w:pos="1584"/>
      </w:tabs>
      <w:spacing w:before="240" w:after="60" w:line="240" w:lineRule="auto"/>
      <w:ind w:left="1584" w:hanging="1584"/>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00AD5"/>
    <w:rPr>
      <w:rFonts w:ascii="Tahoma" w:eastAsia="Times New Roman" w:hAnsi="Tahoma" w:cs="Tahoma"/>
      <w:b/>
      <w:bCs/>
      <w:szCs w:val="24"/>
      <w:lang w:eastAsia="it-IT"/>
    </w:rPr>
  </w:style>
  <w:style w:type="character" w:customStyle="1" w:styleId="Titolo4Carattere">
    <w:name w:val="Titolo 4 Carattere"/>
    <w:basedOn w:val="Carpredefinitoparagrafo"/>
    <w:link w:val="Titolo4"/>
    <w:rsid w:val="00100AD5"/>
    <w:rPr>
      <w:rFonts w:ascii="Tahoma" w:eastAsia="Times New Roman" w:hAnsi="Tahoma" w:cs="Tahoma"/>
      <w:b/>
      <w:bCs/>
      <w:szCs w:val="24"/>
      <w:lang w:eastAsia="it-IT"/>
    </w:rPr>
  </w:style>
  <w:style w:type="character" w:customStyle="1" w:styleId="Titolo5Carattere">
    <w:name w:val="Titolo 5 Carattere"/>
    <w:basedOn w:val="Carpredefinitoparagrafo"/>
    <w:link w:val="Titolo5"/>
    <w:rsid w:val="00100AD5"/>
    <w:rPr>
      <w:rFonts w:ascii="Tahoma" w:eastAsia="Times New Roman" w:hAnsi="Tahoma" w:cs="Tahoma"/>
      <w:b/>
      <w:bCs/>
      <w:sz w:val="20"/>
      <w:szCs w:val="24"/>
      <w:lang w:eastAsia="it-IT"/>
    </w:rPr>
  </w:style>
  <w:style w:type="character" w:customStyle="1" w:styleId="Titolo6Carattere">
    <w:name w:val="Titolo 6 Carattere"/>
    <w:basedOn w:val="Carpredefinitoparagrafo"/>
    <w:link w:val="Titolo6"/>
    <w:rsid w:val="00100AD5"/>
    <w:rPr>
      <w:rFonts w:ascii="Times New Roman" w:eastAsia="Times New Roman" w:hAnsi="Times New Roman" w:cs="Times New Roman"/>
      <w:b/>
      <w:bCs/>
      <w:sz w:val="24"/>
      <w:szCs w:val="24"/>
      <w:lang w:eastAsia="it-IT"/>
    </w:rPr>
  </w:style>
  <w:style w:type="paragraph" w:styleId="Titolo">
    <w:name w:val="Title"/>
    <w:basedOn w:val="Normale"/>
    <w:link w:val="TitoloCarattere"/>
    <w:qFormat/>
    <w:rsid w:val="00100AD5"/>
    <w:pPr>
      <w:spacing w:after="0" w:line="240" w:lineRule="auto"/>
      <w:jc w:val="center"/>
    </w:pPr>
    <w:rPr>
      <w:rFonts w:ascii="Tahoma" w:eastAsia="Times New Roman" w:hAnsi="Tahoma" w:cs="Tahoma"/>
      <w:b/>
      <w:bCs/>
      <w:szCs w:val="24"/>
      <w:lang w:eastAsia="it-IT"/>
    </w:rPr>
  </w:style>
  <w:style w:type="character" w:customStyle="1" w:styleId="TitoloCarattere">
    <w:name w:val="Titolo Carattere"/>
    <w:basedOn w:val="Carpredefinitoparagrafo"/>
    <w:link w:val="Titolo"/>
    <w:rsid w:val="00100AD5"/>
    <w:rPr>
      <w:rFonts w:ascii="Tahoma" w:eastAsia="Times New Roman" w:hAnsi="Tahoma" w:cs="Tahoma"/>
      <w:b/>
      <w:bCs/>
      <w:szCs w:val="24"/>
      <w:lang w:eastAsia="it-IT"/>
    </w:rPr>
  </w:style>
  <w:style w:type="character" w:styleId="Rimandonotaapidipagina">
    <w:name w:val="footnote reference"/>
    <w:basedOn w:val="Carpredefinitoparagrafo"/>
    <w:semiHidden/>
    <w:rsid w:val="00100AD5"/>
    <w:rPr>
      <w:vertAlign w:val="superscript"/>
    </w:rPr>
  </w:style>
  <w:style w:type="paragraph" w:styleId="Corpotesto">
    <w:name w:val="Body Text"/>
    <w:basedOn w:val="Normale"/>
    <w:link w:val="CorpotestoCarattere"/>
    <w:semiHidden/>
    <w:rsid w:val="00100AD5"/>
    <w:pPr>
      <w:spacing w:after="0" w:line="288" w:lineRule="auto"/>
      <w:jc w:val="both"/>
    </w:pPr>
    <w:rPr>
      <w:rFonts w:ascii="Tahoma" w:eastAsia="Times New Roman" w:hAnsi="Tahoma" w:cs="Tahoma"/>
      <w:szCs w:val="24"/>
      <w:lang w:eastAsia="it-IT"/>
    </w:rPr>
  </w:style>
  <w:style w:type="character" w:customStyle="1" w:styleId="CorpotestoCarattere">
    <w:name w:val="Corpo testo Carattere"/>
    <w:basedOn w:val="Carpredefinitoparagrafo"/>
    <w:link w:val="Corpotesto"/>
    <w:semiHidden/>
    <w:rsid w:val="00100AD5"/>
    <w:rPr>
      <w:rFonts w:ascii="Tahoma" w:eastAsia="Times New Roman" w:hAnsi="Tahoma" w:cs="Tahoma"/>
      <w:szCs w:val="24"/>
      <w:lang w:eastAsia="it-IT"/>
    </w:rPr>
  </w:style>
  <w:style w:type="paragraph" w:customStyle="1" w:styleId="xl24">
    <w:name w:val="xl24"/>
    <w:basedOn w:val="Normale"/>
    <w:rsid w:val="00100AD5"/>
    <w:pPr>
      <w:pBdr>
        <w:bottom w:val="single" w:sz="4" w:space="0" w:color="auto"/>
        <w:right w:val="single" w:sz="4" w:space="0" w:color="auto"/>
      </w:pBdr>
      <w:spacing w:before="100" w:beforeAutospacing="1" w:after="100" w:afterAutospacing="1" w:line="240" w:lineRule="auto"/>
      <w:jc w:val="center"/>
    </w:pPr>
    <w:rPr>
      <w:rFonts w:ascii="Arial" w:eastAsia="Arial Unicode MS" w:hAnsi="Arial" w:cs="Arial"/>
      <w:lang w:eastAsia="it-IT"/>
    </w:rPr>
  </w:style>
  <w:style w:type="paragraph" w:styleId="Corpodeltesto3">
    <w:name w:val="Body Text 3"/>
    <w:basedOn w:val="Normale"/>
    <w:link w:val="Corpodeltesto3Carattere"/>
    <w:semiHidden/>
    <w:rsid w:val="00100AD5"/>
    <w:pPr>
      <w:spacing w:after="0" w:line="288" w:lineRule="auto"/>
      <w:jc w:val="both"/>
    </w:pPr>
    <w:rPr>
      <w:rFonts w:ascii="Tahoma" w:eastAsia="Times New Roman" w:hAnsi="Tahoma" w:cs="Tahoma"/>
      <w:color w:val="FF0000"/>
      <w:szCs w:val="24"/>
      <w:lang w:eastAsia="it-IT"/>
    </w:rPr>
  </w:style>
  <w:style w:type="character" w:customStyle="1" w:styleId="Corpodeltesto3Carattere">
    <w:name w:val="Corpo del testo 3 Carattere"/>
    <w:basedOn w:val="Carpredefinitoparagrafo"/>
    <w:link w:val="Corpodeltesto3"/>
    <w:semiHidden/>
    <w:rsid w:val="00100AD5"/>
    <w:rPr>
      <w:rFonts w:ascii="Tahoma" w:eastAsia="Times New Roman" w:hAnsi="Tahoma" w:cs="Tahoma"/>
      <w:color w:val="FF0000"/>
      <w:szCs w:val="24"/>
      <w:lang w:eastAsia="it-IT"/>
    </w:rPr>
  </w:style>
  <w:style w:type="paragraph" w:styleId="Corpodeltesto2">
    <w:name w:val="Body Text 2"/>
    <w:basedOn w:val="Normale"/>
    <w:link w:val="Corpodeltesto2Carattere"/>
    <w:semiHidden/>
    <w:rsid w:val="00100AD5"/>
    <w:pPr>
      <w:spacing w:after="0" w:line="288" w:lineRule="auto"/>
      <w:jc w:val="both"/>
    </w:pPr>
    <w:rPr>
      <w:rFonts w:ascii="Tahoma" w:eastAsia="Times New Roman" w:hAnsi="Tahoma" w:cs="Tahoma"/>
      <w:color w:val="008000"/>
      <w:szCs w:val="24"/>
      <w:lang w:eastAsia="it-IT"/>
    </w:rPr>
  </w:style>
  <w:style w:type="character" w:customStyle="1" w:styleId="Corpodeltesto2Carattere">
    <w:name w:val="Corpo del testo 2 Carattere"/>
    <w:basedOn w:val="Carpredefinitoparagrafo"/>
    <w:link w:val="Corpodeltesto2"/>
    <w:semiHidden/>
    <w:rsid w:val="00100AD5"/>
    <w:rPr>
      <w:rFonts w:ascii="Tahoma" w:eastAsia="Times New Roman" w:hAnsi="Tahoma" w:cs="Tahoma"/>
      <w:color w:val="008000"/>
      <w:szCs w:val="24"/>
      <w:lang w:eastAsia="it-IT"/>
    </w:rPr>
  </w:style>
  <w:style w:type="character" w:styleId="Rimandonotadichiusura">
    <w:name w:val="endnote reference"/>
    <w:basedOn w:val="Carpredefinitoparagrafo"/>
    <w:semiHidden/>
    <w:rsid w:val="00100AD5"/>
    <w:rPr>
      <w:vertAlign w:val="superscript"/>
    </w:rPr>
  </w:style>
  <w:style w:type="paragraph" w:styleId="Testonotaapidipagina">
    <w:name w:val="footnote text"/>
    <w:basedOn w:val="Normale"/>
    <w:link w:val="TestonotaapidipaginaCarattere"/>
    <w:semiHidden/>
    <w:rsid w:val="00100AD5"/>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100AD5"/>
    <w:rPr>
      <w:rFonts w:ascii="Times New Roman" w:eastAsia="Times New Roman" w:hAnsi="Times New Roman" w:cs="Times New Roman"/>
      <w:sz w:val="20"/>
      <w:szCs w:val="20"/>
      <w:lang w:eastAsia="it-IT"/>
    </w:rPr>
  </w:style>
  <w:style w:type="paragraph" w:styleId="Testonotadichiusura">
    <w:name w:val="endnote text"/>
    <w:basedOn w:val="Normale"/>
    <w:link w:val="TestonotadichiusuraCarattere"/>
    <w:semiHidden/>
    <w:rsid w:val="00100AD5"/>
    <w:pPr>
      <w:spacing w:after="0" w:line="240" w:lineRule="auto"/>
    </w:pPr>
    <w:rPr>
      <w:rFonts w:ascii="Times New Roman" w:eastAsia="Times New Roman" w:hAnsi="Times New Roman" w:cs="Times New Roman"/>
      <w:sz w:val="20"/>
      <w:szCs w:val="20"/>
      <w:lang w:eastAsia="it-IT"/>
    </w:rPr>
  </w:style>
  <w:style w:type="character" w:customStyle="1" w:styleId="TestonotadichiusuraCarattere">
    <w:name w:val="Testo nota di chiusura Carattere"/>
    <w:basedOn w:val="Carpredefinitoparagrafo"/>
    <w:link w:val="Testonotadichiusura"/>
    <w:semiHidden/>
    <w:rsid w:val="00100AD5"/>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rsid w:val="00100AD5"/>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rsid w:val="00100AD5"/>
    <w:rPr>
      <w:rFonts w:ascii="Times New Roman" w:eastAsia="Times New Roman" w:hAnsi="Times New Roman" w:cs="Times New Roman"/>
      <w:sz w:val="24"/>
      <w:szCs w:val="24"/>
      <w:lang w:eastAsia="it-IT"/>
    </w:rPr>
  </w:style>
  <w:style w:type="character" w:styleId="Numeropagina">
    <w:name w:val="page number"/>
    <w:basedOn w:val="Carpredefinitoparagrafo"/>
    <w:semiHidden/>
    <w:rsid w:val="00100AD5"/>
  </w:style>
  <w:style w:type="paragraph" w:styleId="Rientrocorpodeltesto">
    <w:name w:val="Body Text Indent"/>
    <w:basedOn w:val="Normale"/>
    <w:link w:val="RientrocorpodeltestoCarattere"/>
    <w:semiHidden/>
    <w:rsid w:val="00100AD5"/>
    <w:pPr>
      <w:spacing w:after="0" w:line="288" w:lineRule="auto"/>
      <w:ind w:left="-250" w:firstLine="250"/>
    </w:pPr>
    <w:rPr>
      <w:rFonts w:ascii="Times New Roman" w:eastAsia="Times New Roman" w:hAnsi="Times New Roman" w:cs="Times New Roman"/>
      <w:sz w:val="24"/>
      <w:szCs w:val="24"/>
      <w:lang w:eastAsia="it-IT"/>
    </w:rPr>
  </w:style>
  <w:style w:type="character" w:customStyle="1" w:styleId="RientrocorpodeltestoCarattere">
    <w:name w:val="Rientro corpo del testo Carattere"/>
    <w:basedOn w:val="Carpredefinitoparagrafo"/>
    <w:link w:val="Rientrocorpodeltesto"/>
    <w:semiHidden/>
    <w:rsid w:val="00100AD5"/>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D13178"/>
    <w:rPr>
      <w:rFonts w:ascii="Arial" w:eastAsia="Times New Roman" w:hAnsi="Arial" w:cs="Arial"/>
      <w:lang w:eastAsia="it-IT"/>
    </w:rPr>
  </w:style>
  <w:style w:type="table" w:styleId="Grigliatabella">
    <w:name w:val="Table Grid"/>
    <w:basedOn w:val="Tabellanormale"/>
    <w:uiPriority w:val="39"/>
    <w:rsid w:val="00846E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08F8"/>
    <w:pPr>
      <w:autoSpaceDE w:val="0"/>
      <w:autoSpaceDN w:val="0"/>
      <w:adjustRightInd w:val="0"/>
      <w:spacing w:after="0" w:line="240" w:lineRule="auto"/>
    </w:pPr>
    <w:rPr>
      <w:rFonts w:ascii="Times New Roman" w:hAnsi="Times New Roman" w:cs="Times New Roman"/>
      <w:color w:val="000000"/>
      <w:sz w:val="24"/>
      <w:szCs w:val="24"/>
    </w:rPr>
  </w:style>
  <w:style w:type="paragraph" w:styleId="Paragrafoelenco">
    <w:name w:val="List Paragraph"/>
    <w:basedOn w:val="Normale"/>
    <w:qFormat/>
    <w:rsid w:val="00BC015D"/>
    <w:pPr>
      <w:ind w:left="720"/>
      <w:contextualSpacing/>
    </w:pPr>
  </w:style>
  <w:style w:type="paragraph" w:styleId="Intestazione">
    <w:name w:val="header"/>
    <w:basedOn w:val="Normale"/>
    <w:link w:val="IntestazioneCarattere"/>
    <w:uiPriority w:val="99"/>
    <w:unhideWhenUsed/>
    <w:rsid w:val="00837F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37F47"/>
  </w:style>
  <w:style w:type="character" w:styleId="Rimandocommento">
    <w:name w:val="annotation reference"/>
    <w:basedOn w:val="Carpredefinitoparagrafo"/>
    <w:uiPriority w:val="99"/>
    <w:semiHidden/>
    <w:unhideWhenUsed/>
    <w:rsid w:val="009E087B"/>
    <w:rPr>
      <w:sz w:val="16"/>
      <w:szCs w:val="16"/>
    </w:rPr>
  </w:style>
  <w:style w:type="paragraph" w:styleId="Testocommento">
    <w:name w:val="annotation text"/>
    <w:basedOn w:val="Normale"/>
    <w:link w:val="TestocommentoCarattere"/>
    <w:uiPriority w:val="99"/>
    <w:unhideWhenUsed/>
    <w:rsid w:val="009E087B"/>
    <w:pPr>
      <w:spacing w:line="240" w:lineRule="auto"/>
    </w:pPr>
    <w:rPr>
      <w:sz w:val="20"/>
      <w:szCs w:val="20"/>
    </w:rPr>
  </w:style>
  <w:style w:type="character" w:customStyle="1" w:styleId="TestocommentoCarattere">
    <w:name w:val="Testo commento Carattere"/>
    <w:basedOn w:val="Carpredefinitoparagrafo"/>
    <w:link w:val="Testocommento"/>
    <w:uiPriority w:val="99"/>
    <w:rsid w:val="009E087B"/>
    <w:rPr>
      <w:sz w:val="20"/>
      <w:szCs w:val="20"/>
    </w:rPr>
  </w:style>
  <w:style w:type="paragraph" w:styleId="Soggettocommento">
    <w:name w:val="annotation subject"/>
    <w:basedOn w:val="Testocommento"/>
    <w:next w:val="Testocommento"/>
    <w:link w:val="SoggettocommentoCarattere"/>
    <w:uiPriority w:val="99"/>
    <w:semiHidden/>
    <w:unhideWhenUsed/>
    <w:rsid w:val="009E087B"/>
    <w:rPr>
      <w:b/>
      <w:bCs/>
    </w:rPr>
  </w:style>
  <w:style w:type="character" w:customStyle="1" w:styleId="SoggettocommentoCarattere">
    <w:name w:val="Soggetto commento Carattere"/>
    <w:basedOn w:val="TestocommentoCarattere"/>
    <w:link w:val="Soggettocommento"/>
    <w:uiPriority w:val="99"/>
    <w:semiHidden/>
    <w:rsid w:val="009E087B"/>
    <w:rPr>
      <w:b/>
      <w:bCs/>
      <w:sz w:val="20"/>
      <w:szCs w:val="20"/>
    </w:rPr>
  </w:style>
  <w:style w:type="paragraph" w:styleId="Didascalia">
    <w:name w:val="caption"/>
    <w:basedOn w:val="Normale"/>
    <w:next w:val="Normale"/>
    <w:uiPriority w:val="35"/>
    <w:unhideWhenUsed/>
    <w:qFormat/>
    <w:rsid w:val="008E73CD"/>
    <w:pPr>
      <w:spacing w:after="200" w:line="240" w:lineRule="auto"/>
    </w:pPr>
    <w:rPr>
      <w:i/>
      <w:iCs/>
      <w:color w:val="44546A" w:themeColor="text2"/>
      <w:sz w:val="18"/>
      <w:szCs w:val="18"/>
    </w:rPr>
  </w:style>
  <w:style w:type="paragraph" w:customStyle="1" w:styleId="xl36">
    <w:name w:val="xl36"/>
    <w:basedOn w:val="Normale"/>
    <w:rsid w:val="008E73C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lang w:eastAsia="it-IT"/>
    </w:rPr>
  </w:style>
  <w:style w:type="paragraph" w:customStyle="1" w:styleId="Pa14">
    <w:name w:val="Pa14"/>
    <w:basedOn w:val="Default"/>
    <w:next w:val="Default"/>
    <w:uiPriority w:val="99"/>
    <w:rsid w:val="008E73CD"/>
    <w:pPr>
      <w:spacing w:line="154" w:lineRule="atLeast"/>
    </w:pPr>
    <w:rPr>
      <w:rFonts w:ascii="ITC Avant Garde Std Bk" w:hAnsi="ITC Avant Garde Std Bk" w:cstheme="minorBidi"/>
      <w:color w:val="auto"/>
    </w:rPr>
  </w:style>
  <w:style w:type="paragraph" w:styleId="Revisione">
    <w:name w:val="Revision"/>
    <w:hidden/>
    <w:uiPriority w:val="99"/>
    <w:semiHidden/>
    <w:rsid w:val="00D905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905">
      <w:bodyDiv w:val="1"/>
      <w:marLeft w:val="0"/>
      <w:marRight w:val="0"/>
      <w:marTop w:val="0"/>
      <w:marBottom w:val="0"/>
      <w:divBdr>
        <w:top w:val="none" w:sz="0" w:space="0" w:color="auto"/>
        <w:left w:val="none" w:sz="0" w:space="0" w:color="auto"/>
        <w:bottom w:val="none" w:sz="0" w:space="0" w:color="auto"/>
        <w:right w:val="none" w:sz="0" w:space="0" w:color="auto"/>
      </w:divBdr>
    </w:div>
    <w:div w:id="126123868">
      <w:bodyDiv w:val="1"/>
      <w:marLeft w:val="0"/>
      <w:marRight w:val="0"/>
      <w:marTop w:val="0"/>
      <w:marBottom w:val="0"/>
      <w:divBdr>
        <w:top w:val="none" w:sz="0" w:space="0" w:color="auto"/>
        <w:left w:val="none" w:sz="0" w:space="0" w:color="auto"/>
        <w:bottom w:val="none" w:sz="0" w:space="0" w:color="auto"/>
        <w:right w:val="none" w:sz="0" w:space="0" w:color="auto"/>
      </w:divBdr>
    </w:div>
    <w:div w:id="216823834">
      <w:bodyDiv w:val="1"/>
      <w:marLeft w:val="0"/>
      <w:marRight w:val="0"/>
      <w:marTop w:val="0"/>
      <w:marBottom w:val="0"/>
      <w:divBdr>
        <w:top w:val="none" w:sz="0" w:space="0" w:color="auto"/>
        <w:left w:val="none" w:sz="0" w:space="0" w:color="auto"/>
        <w:bottom w:val="none" w:sz="0" w:space="0" w:color="auto"/>
        <w:right w:val="none" w:sz="0" w:space="0" w:color="auto"/>
      </w:divBdr>
    </w:div>
    <w:div w:id="234167277">
      <w:bodyDiv w:val="1"/>
      <w:marLeft w:val="0"/>
      <w:marRight w:val="0"/>
      <w:marTop w:val="0"/>
      <w:marBottom w:val="0"/>
      <w:divBdr>
        <w:top w:val="none" w:sz="0" w:space="0" w:color="auto"/>
        <w:left w:val="none" w:sz="0" w:space="0" w:color="auto"/>
        <w:bottom w:val="none" w:sz="0" w:space="0" w:color="auto"/>
        <w:right w:val="none" w:sz="0" w:space="0" w:color="auto"/>
      </w:divBdr>
    </w:div>
    <w:div w:id="255600579">
      <w:bodyDiv w:val="1"/>
      <w:marLeft w:val="0"/>
      <w:marRight w:val="0"/>
      <w:marTop w:val="0"/>
      <w:marBottom w:val="0"/>
      <w:divBdr>
        <w:top w:val="none" w:sz="0" w:space="0" w:color="auto"/>
        <w:left w:val="none" w:sz="0" w:space="0" w:color="auto"/>
        <w:bottom w:val="none" w:sz="0" w:space="0" w:color="auto"/>
        <w:right w:val="none" w:sz="0" w:space="0" w:color="auto"/>
      </w:divBdr>
    </w:div>
    <w:div w:id="327557177">
      <w:bodyDiv w:val="1"/>
      <w:marLeft w:val="0"/>
      <w:marRight w:val="0"/>
      <w:marTop w:val="0"/>
      <w:marBottom w:val="0"/>
      <w:divBdr>
        <w:top w:val="none" w:sz="0" w:space="0" w:color="auto"/>
        <w:left w:val="none" w:sz="0" w:space="0" w:color="auto"/>
        <w:bottom w:val="none" w:sz="0" w:space="0" w:color="auto"/>
        <w:right w:val="none" w:sz="0" w:space="0" w:color="auto"/>
      </w:divBdr>
    </w:div>
    <w:div w:id="363796016">
      <w:bodyDiv w:val="1"/>
      <w:marLeft w:val="0"/>
      <w:marRight w:val="0"/>
      <w:marTop w:val="0"/>
      <w:marBottom w:val="0"/>
      <w:divBdr>
        <w:top w:val="none" w:sz="0" w:space="0" w:color="auto"/>
        <w:left w:val="none" w:sz="0" w:space="0" w:color="auto"/>
        <w:bottom w:val="none" w:sz="0" w:space="0" w:color="auto"/>
        <w:right w:val="none" w:sz="0" w:space="0" w:color="auto"/>
      </w:divBdr>
    </w:div>
    <w:div w:id="578711246">
      <w:bodyDiv w:val="1"/>
      <w:marLeft w:val="0"/>
      <w:marRight w:val="0"/>
      <w:marTop w:val="0"/>
      <w:marBottom w:val="0"/>
      <w:divBdr>
        <w:top w:val="none" w:sz="0" w:space="0" w:color="auto"/>
        <w:left w:val="none" w:sz="0" w:space="0" w:color="auto"/>
        <w:bottom w:val="none" w:sz="0" w:space="0" w:color="auto"/>
        <w:right w:val="none" w:sz="0" w:space="0" w:color="auto"/>
      </w:divBdr>
    </w:div>
    <w:div w:id="655108032">
      <w:bodyDiv w:val="1"/>
      <w:marLeft w:val="0"/>
      <w:marRight w:val="0"/>
      <w:marTop w:val="0"/>
      <w:marBottom w:val="0"/>
      <w:divBdr>
        <w:top w:val="none" w:sz="0" w:space="0" w:color="auto"/>
        <w:left w:val="none" w:sz="0" w:space="0" w:color="auto"/>
        <w:bottom w:val="none" w:sz="0" w:space="0" w:color="auto"/>
        <w:right w:val="none" w:sz="0" w:space="0" w:color="auto"/>
      </w:divBdr>
    </w:div>
    <w:div w:id="670723508">
      <w:bodyDiv w:val="1"/>
      <w:marLeft w:val="0"/>
      <w:marRight w:val="0"/>
      <w:marTop w:val="0"/>
      <w:marBottom w:val="0"/>
      <w:divBdr>
        <w:top w:val="none" w:sz="0" w:space="0" w:color="auto"/>
        <w:left w:val="none" w:sz="0" w:space="0" w:color="auto"/>
        <w:bottom w:val="none" w:sz="0" w:space="0" w:color="auto"/>
        <w:right w:val="none" w:sz="0" w:space="0" w:color="auto"/>
      </w:divBdr>
    </w:div>
    <w:div w:id="795948058">
      <w:bodyDiv w:val="1"/>
      <w:marLeft w:val="0"/>
      <w:marRight w:val="0"/>
      <w:marTop w:val="0"/>
      <w:marBottom w:val="0"/>
      <w:divBdr>
        <w:top w:val="none" w:sz="0" w:space="0" w:color="auto"/>
        <w:left w:val="none" w:sz="0" w:space="0" w:color="auto"/>
        <w:bottom w:val="none" w:sz="0" w:space="0" w:color="auto"/>
        <w:right w:val="none" w:sz="0" w:space="0" w:color="auto"/>
      </w:divBdr>
    </w:div>
    <w:div w:id="830213934">
      <w:bodyDiv w:val="1"/>
      <w:marLeft w:val="0"/>
      <w:marRight w:val="0"/>
      <w:marTop w:val="0"/>
      <w:marBottom w:val="0"/>
      <w:divBdr>
        <w:top w:val="none" w:sz="0" w:space="0" w:color="auto"/>
        <w:left w:val="none" w:sz="0" w:space="0" w:color="auto"/>
        <w:bottom w:val="none" w:sz="0" w:space="0" w:color="auto"/>
        <w:right w:val="none" w:sz="0" w:space="0" w:color="auto"/>
      </w:divBdr>
    </w:div>
    <w:div w:id="847410190">
      <w:bodyDiv w:val="1"/>
      <w:marLeft w:val="0"/>
      <w:marRight w:val="0"/>
      <w:marTop w:val="0"/>
      <w:marBottom w:val="0"/>
      <w:divBdr>
        <w:top w:val="none" w:sz="0" w:space="0" w:color="auto"/>
        <w:left w:val="none" w:sz="0" w:space="0" w:color="auto"/>
        <w:bottom w:val="none" w:sz="0" w:space="0" w:color="auto"/>
        <w:right w:val="none" w:sz="0" w:space="0" w:color="auto"/>
      </w:divBdr>
    </w:div>
    <w:div w:id="853031154">
      <w:bodyDiv w:val="1"/>
      <w:marLeft w:val="0"/>
      <w:marRight w:val="0"/>
      <w:marTop w:val="0"/>
      <w:marBottom w:val="0"/>
      <w:divBdr>
        <w:top w:val="none" w:sz="0" w:space="0" w:color="auto"/>
        <w:left w:val="none" w:sz="0" w:space="0" w:color="auto"/>
        <w:bottom w:val="none" w:sz="0" w:space="0" w:color="auto"/>
        <w:right w:val="none" w:sz="0" w:space="0" w:color="auto"/>
      </w:divBdr>
    </w:div>
    <w:div w:id="992222224">
      <w:bodyDiv w:val="1"/>
      <w:marLeft w:val="0"/>
      <w:marRight w:val="0"/>
      <w:marTop w:val="0"/>
      <w:marBottom w:val="0"/>
      <w:divBdr>
        <w:top w:val="none" w:sz="0" w:space="0" w:color="auto"/>
        <w:left w:val="none" w:sz="0" w:space="0" w:color="auto"/>
        <w:bottom w:val="none" w:sz="0" w:space="0" w:color="auto"/>
        <w:right w:val="none" w:sz="0" w:space="0" w:color="auto"/>
      </w:divBdr>
    </w:div>
    <w:div w:id="1222983828">
      <w:bodyDiv w:val="1"/>
      <w:marLeft w:val="0"/>
      <w:marRight w:val="0"/>
      <w:marTop w:val="0"/>
      <w:marBottom w:val="0"/>
      <w:divBdr>
        <w:top w:val="none" w:sz="0" w:space="0" w:color="auto"/>
        <w:left w:val="none" w:sz="0" w:space="0" w:color="auto"/>
        <w:bottom w:val="none" w:sz="0" w:space="0" w:color="auto"/>
        <w:right w:val="none" w:sz="0" w:space="0" w:color="auto"/>
      </w:divBdr>
    </w:div>
    <w:div w:id="1242300643">
      <w:bodyDiv w:val="1"/>
      <w:marLeft w:val="0"/>
      <w:marRight w:val="0"/>
      <w:marTop w:val="0"/>
      <w:marBottom w:val="0"/>
      <w:divBdr>
        <w:top w:val="none" w:sz="0" w:space="0" w:color="auto"/>
        <w:left w:val="none" w:sz="0" w:space="0" w:color="auto"/>
        <w:bottom w:val="none" w:sz="0" w:space="0" w:color="auto"/>
        <w:right w:val="none" w:sz="0" w:space="0" w:color="auto"/>
      </w:divBdr>
    </w:div>
    <w:div w:id="1344671375">
      <w:bodyDiv w:val="1"/>
      <w:marLeft w:val="0"/>
      <w:marRight w:val="0"/>
      <w:marTop w:val="0"/>
      <w:marBottom w:val="0"/>
      <w:divBdr>
        <w:top w:val="none" w:sz="0" w:space="0" w:color="auto"/>
        <w:left w:val="none" w:sz="0" w:space="0" w:color="auto"/>
        <w:bottom w:val="none" w:sz="0" w:space="0" w:color="auto"/>
        <w:right w:val="none" w:sz="0" w:space="0" w:color="auto"/>
      </w:divBdr>
    </w:div>
    <w:div w:id="142765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51B64-F4FB-4EBB-9ED9-A0320DA67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19</Pages>
  <Words>4510</Words>
  <Characters>27335</Characters>
  <Application>Microsoft Office Word</Application>
  <DocSecurity>0</DocSecurity>
  <Lines>1012</Lines>
  <Paragraphs>309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TOMASINI NADIA</dc:creator>
  <cp:keywords/>
  <dc:description/>
  <cp:lastModifiedBy>Roberto Esposito</cp:lastModifiedBy>
  <cp:revision>12</cp:revision>
  <dcterms:created xsi:type="dcterms:W3CDTF">2026-03-02T11:15:00Z</dcterms:created>
  <dcterms:modified xsi:type="dcterms:W3CDTF">2026-03-02T12:52:00Z</dcterms:modified>
</cp:coreProperties>
</file>